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4"/>
        <w:tblW w:w="10497" w:type="dxa"/>
        <w:tblLayout w:type="fixed"/>
        <w:tblLook w:val="0000" w:firstRow="0" w:lastRow="0" w:firstColumn="0" w:lastColumn="0" w:noHBand="0" w:noVBand="0"/>
      </w:tblPr>
      <w:tblGrid>
        <w:gridCol w:w="5966"/>
        <w:gridCol w:w="4531"/>
      </w:tblGrid>
      <w:tr w:rsidR="00EB226E" w:rsidRPr="003B724A" w:rsidTr="00EB226E">
        <w:trPr>
          <w:trHeight w:val="82"/>
        </w:trPr>
        <w:tc>
          <w:tcPr>
            <w:tcW w:w="5966" w:type="dxa"/>
          </w:tcPr>
          <w:p w:rsidR="00EB226E" w:rsidRPr="003B724A" w:rsidRDefault="00EB226E" w:rsidP="00EB226E">
            <w:pPr>
              <w:pStyle w:val="a7"/>
              <w:tabs>
                <w:tab w:val="left" w:pos="3825"/>
              </w:tabs>
              <w:jc w:val="left"/>
              <w:rPr>
                <w:b w:val="0"/>
                <w:sz w:val="24"/>
              </w:rPr>
            </w:pPr>
          </w:p>
        </w:tc>
        <w:tc>
          <w:tcPr>
            <w:tcW w:w="4531" w:type="dxa"/>
          </w:tcPr>
          <w:p w:rsidR="00EB226E" w:rsidRPr="003B724A" w:rsidRDefault="00EB226E" w:rsidP="00EB226E">
            <w:pPr>
              <w:pStyle w:val="12"/>
              <w:jc w:val="right"/>
              <w:rPr>
                <w:sz w:val="24"/>
                <w:szCs w:val="24"/>
              </w:rPr>
            </w:pPr>
            <w:r w:rsidRPr="003B724A">
              <w:rPr>
                <w:sz w:val="24"/>
                <w:szCs w:val="24"/>
              </w:rPr>
              <w:t>Приложение № РДУ–10</w:t>
            </w:r>
          </w:p>
          <w:p w:rsidR="00EB226E" w:rsidRPr="003B724A" w:rsidRDefault="00EB226E" w:rsidP="00E16948">
            <w:pPr>
              <w:pStyle w:val="a8"/>
              <w:rPr>
                <w:b w:val="0"/>
                <w:sz w:val="24"/>
                <w:szCs w:val="24"/>
              </w:rPr>
            </w:pPr>
          </w:p>
        </w:tc>
      </w:tr>
    </w:tbl>
    <w:p w:rsidR="001C27EA" w:rsidRPr="00364CE0" w:rsidRDefault="00EB226E" w:rsidP="00DC30D2">
      <w:pPr>
        <w:autoSpaceDE w:val="0"/>
        <w:autoSpaceDN w:val="0"/>
        <w:adjustRightInd w:val="0"/>
        <w:spacing w:before="8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3B724A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="00720E45" w:rsidRPr="00364CE0">
        <w:rPr>
          <w:rFonts w:ascii="Times New Roman" w:hAnsi="Times New Roman"/>
          <w:b/>
          <w:sz w:val="24"/>
          <w:szCs w:val="24"/>
          <w:lang w:val="ru-RU" w:eastAsia="ru-RU" w:bidi="ar-SA"/>
        </w:rPr>
        <w:t>ПОЛИТИКА ОСУЩЕСТВЛЕНИЯ ПРАВ ПО ЦЕННЫМ БУМАГАМ</w:t>
      </w:r>
    </w:p>
    <w:p w:rsidR="00D86E1E" w:rsidRPr="00364CE0" w:rsidRDefault="001F42F9" w:rsidP="00DC30D2">
      <w:pPr>
        <w:autoSpaceDE w:val="0"/>
        <w:autoSpaceDN w:val="0"/>
        <w:adjustRightInd w:val="0"/>
        <w:spacing w:before="80"/>
        <w:ind w:firstLine="7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>Настоящ</w:t>
      </w:r>
      <w:r w:rsidR="00720E45"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ая Политика </w:t>
      </w: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720E45" w:rsidRPr="00364CE0">
        <w:rPr>
          <w:rFonts w:ascii="Times New Roman" w:hAnsi="Times New Roman"/>
          <w:sz w:val="24"/>
          <w:szCs w:val="24"/>
          <w:lang w:val="ru-RU" w:eastAsia="ru-RU" w:bidi="ar-SA"/>
        </w:rPr>
        <w:t>определяет принципы, которыми руководствуется Управляющий при осуществлении прав по ценным бумагам в соответствии с полномочиями, установленными Договором доверительного управления.</w:t>
      </w:r>
    </w:p>
    <w:p w:rsidR="00D771F8" w:rsidRPr="00364CE0" w:rsidRDefault="00DC30D2" w:rsidP="00DC30D2">
      <w:pPr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Управляющий самостоятельно осуществляет все права по ценным бумагам, находящимися в доверительном управлении по всем договорам доверительного управления, </w:t>
      </w:r>
      <w:r w:rsidR="001C0C14" w:rsidRPr="00364CE0">
        <w:rPr>
          <w:rFonts w:ascii="Times New Roman" w:hAnsi="Times New Roman"/>
          <w:sz w:val="24"/>
          <w:szCs w:val="24"/>
          <w:lang w:val="ru-RU" w:eastAsia="ru-RU" w:bidi="ar-SA"/>
        </w:rPr>
        <w:t>заключенными с К</w:t>
      </w: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>лиентом</w:t>
      </w:r>
      <w:r w:rsidR="001C0C14" w:rsidRPr="00364CE0">
        <w:rPr>
          <w:rFonts w:ascii="Times New Roman" w:hAnsi="Times New Roman"/>
          <w:sz w:val="24"/>
          <w:szCs w:val="24"/>
          <w:lang w:val="ru-RU" w:eastAsia="ru-RU" w:bidi="ar-SA"/>
        </w:rPr>
        <w:t>,</w:t>
      </w: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 на основании данной политики, за исключением случаев, когда в Договоре предусмотрено иное.</w:t>
      </w:r>
    </w:p>
    <w:p w:rsidR="00D771F8" w:rsidRPr="00364CE0" w:rsidRDefault="00D771F8" w:rsidP="00D771F8">
      <w:pPr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>Управляющий</w:t>
      </w:r>
      <w:r w:rsidR="00DC30D2"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 действует </w:t>
      </w: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исключительно в </w:t>
      </w:r>
      <w:r w:rsidR="00DC30D2" w:rsidRPr="00364CE0">
        <w:rPr>
          <w:rFonts w:ascii="Times New Roman" w:hAnsi="Times New Roman"/>
          <w:sz w:val="24"/>
          <w:szCs w:val="24"/>
          <w:lang w:val="ru-RU" w:eastAsia="ru-RU" w:bidi="ar-SA"/>
        </w:rPr>
        <w:t>интересах Учредителя управления в соответствии со стратегией управления и руководствуется следующими принципами</w:t>
      </w: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>:</w:t>
      </w:r>
    </w:p>
    <w:p w:rsidR="00D771F8" w:rsidRPr="00364CE0" w:rsidRDefault="00D771F8" w:rsidP="00D771F8">
      <w:pPr>
        <w:numPr>
          <w:ilvl w:val="1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EC65EE" w:rsidRPr="00364CE0">
        <w:rPr>
          <w:rFonts w:ascii="Times New Roman" w:hAnsi="Times New Roman"/>
          <w:sz w:val="24"/>
          <w:szCs w:val="24"/>
          <w:lang w:val="ru-RU" w:eastAsia="ru-RU" w:bidi="ar-SA"/>
        </w:rPr>
        <w:t>соблюд</w:t>
      </w: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>ение</w:t>
      </w:r>
      <w:r w:rsidR="00EC65EE"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 требован</w:t>
      </w:r>
      <w:r w:rsidR="00DC30D2" w:rsidRPr="00364CE0">
        <w:rPr>
          <w:rFonts w:ascii="Times New Roman" w:hAnsi="Times New Roman"/>
          <w:sz w:val="24"/>
          <w:szCs w:val="24"/>
          <w:lang w:val="ru-RU" w:eastAsia="ru-RU" w:bidi="ar-SA"/>
        </w:rPr>
        <w:t>ий законодательства Российской Ф</w:t>
      </w:r>
      <w:r w:rsidR="00EC65EE" w:rsidRPr="00364CE0">
        <w:rPr>
          <w:rFonts w:ascii="Times New Roman" w:hAnsi="Times New Roman"/>
          <w:sz w:val="24"/>
          <w:szCs w:val="24"/>
          <w:lang w:val="ru-RU" w:eastAsia="ru-RU" w:bidi="ar-SA"/>
        </w:rPr>
        <w:t>едерации, Договора доверительного управления, обычаев и этических норм</w:t>
      </w: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DC30D2" w:rsidRPr="00364CE0" w:rsidRDefault="00D771F8" w:rsidP="00D771F8">
      <w:pPr>
        <w:numPr>
          <w:ilvl w:val="1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 разумность и добросовестность</w:t>
      </w:r>
      <w:r w:rsidR="001C0C14"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 при осуществлении прав и исполнении обязанностей исключительно в интересах Клиента</w:t>
      </w: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D771F8" w:rsidRPr="00364CE0" w:rsidRDefault="00D771F8" w:rsidP="00D771F8">
      <w:pPr>
        <w:numPr>
          <w:ilvl w:val="1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 приоритет интересов </w:t>
      </w:r>
      <w:r w:rsidR="001C0C14" w:rsidRPr="00364CE0">
        <w:rPr>
          <w:rFonts w:ascii="Times New Roman" w:hAnsi="Times New Roman"/>
          <w:sz w:val="24"/>
          <w:szCs w:val="24"/>
          <w:lang w:val="ru-RU" w:eastAsia="ru-RU" w:bidi="ar-SA"/>
        </w:rPr>
        <w:t>К</w:t>
      </w: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>лиента над собственными</w:t>
      </w:r>
      <w:r w:rsidR="001C0C14"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 интересами Управляющего</w:t>
      </w: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r w:rsidR="001C0C14"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его </w:t>
      </w: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>органов управления и должностных лиц;</w:t>
      </w:r>
    </w:p>
    <w:p w:rsidR="00D771F8" w:rsidRPr="00364CE0" w:rsidRDefault="00D771F8" w:rsidP="00D771F8">
      <w:pPr>
        <w:numPr>
          <w:ilvl w:val="1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 Защита прав и законных интересов </w:t>
      </w:r>
      <w:r w:rsidR="001C0C14" w:rsidRPr="00364CE0">
        <w:rPr>
          <w:rFonts w:ascii="Times New Roman" w:hAnsi="Times New Roman"/>
          <w:sz w:val="24"/>
          <w:szCs w:val="24"/>
          <w:lang w:val="ru-RU" w:eastAsia="ru-RU" w:bidi="ar-SA"/>
        </w:rPr>
        <w:t>К</w:t>
      </w: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>лиента.</w:t>
      </w:r>
    </w:p>
    <w:p w:rsidR="004C10DF" w:rsidRPr="00364CE0" w:rsidRDefault="004C10DF" w:rsidP="00DC30D2">
      <w:pPr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64CE0">
        <w:rPr>
          <w:rFonts w:ascii="Times New Roman" w:hAnsi="Times New Roman"/>
          <w:sz w:val="24"/>
          <w:szCs w:val="24"/>
          <w:lang w:val="ru-RU"/>
        </w:rPr>
        <w:t>Управляющий</w:t>
      </w:r>
      <w:r w:rsidR="00EB226E" w:rsidRPr="00364CE0">
        <w:rPr>
          <w:rFonts w:ascii="Times New Roman" w:hAnsi="Times New Roman"/>
          <w:sz w:val="24"/>
          <w:szCs w:val="24"/>
          <w:lang w:val="ru-RU"/>
        </w:rPr>
        <w:t xml:space="preserve"> вправе лично </w:t>
      </w:r>
      <w:r w:rsidR="00E16948" w:rsidRPr="00364CE0">
        <w:rPr>
          <w:rFonts w:ascii="Times New Roman" w:hAnsi="Times New Roman"/>
          <w:sz w:val="24"/>
          <w:szCs w:val="24"/>
          <w:lang w:val="ru-RU"/>
        </w:rPr>
        <w:t>участвовать</w:t>
      </w:r>
      <w:r w:rsidR="00D771F8" w:rsidRPr="00364CE0">
        <w:rPr>
          <w:rFonts w:ascii="Times New Roman" w:hAnsi="Times New Roman"/>
          <w:sz w:val="24"/>
          <w:szCs w:val="24"/>
          <w:lang w:val="ru-RU"/>
        </w:rPr>
        <w:t xml:space="preserve"> в голосовании на общих собраниях владельцев ценных бумаг, находящихся в его доверительном управлении, или </w:t>
      </w:r>
      <w:r w:rsidRPr="00364CE0">
        <w:rPr>
          <w:rFonts w:ascii="Times New Roman" w:hAnsi="Times New Roman"/>
          <w:sz w:val="24"/>
          <w:szCs w:val="24"/>
          <w:lang w:val="ru-RU"/>
        </w:rPr>
        <w:t>уполномочить третьих лиц на участие в голосовании на общих собраниях владельцев ценных бумаг, в случаях предусмотренных законодательством Российской Федерации.</w:t>
      </w:r>
    </w:p>
    <w:p w:rsidR="00641DB3" w:rsidRPr="00364CE0" w:rsidRDefault="00DF54CA" w:rsidP="00DC30D2">
      <w:pPr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64CE0">
        <w:rPr>
          <w:rFonts w:ascii="Times New Roman" w:hAnsi="Times New Roman"/>
          <w:sz w:val="24"/>
          <w:szCs w:val="24"/>
          <w:lang w:val="ru-RU"/>
        </w:rPr>
        <w:t xml:space="preserve">В случае если ни один из </w:t>
      </w:r>
      <w:r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>вариантов голосования по ка</w:t>
      </w:r>
      <w:r w:rsidR="00413BE8"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>кому</w:t>
      </w:r>
      <w:r w:rsidR="00EB226E"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>–</w:t>
      </w:r>
      <w:r w:rsidR="00413BE8"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>либо</w:t>
      </w:r>
      <w:r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вопросу повестки дня на общем собрании владельцев ценных бумаг </w:t>
      </w:r>
      <w:r w:rsidR="00413BE8"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не представляется для Управляющего, как вариант в интересах Учредителя управления, Управляющий вправе воздержаться при голосовании, или </w:t>
      </w:r>
      <w:r w:rsidR="00641DB3"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воздержаться от голосования. </w:t>
      </w:r>
    </w:p>
    <w:p w:rsidR="00641DB3" w:rsidRPr="00364CE0" w:rsidRDefault="00641DB3" w:rsidP="00DC30D2">
      <w:pPr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64CE0">
        <w:rPr>
          <w:rFonts w:ascii="Times New Roman" w:hAnsi="Times New Roman"/>
          <w:sz w:val="24"/>
          <w:szCs w:val="24"/>
          <w:lang w:val="ru-RU"/>
        </w:rPr>
        <w:t xml:space="preserve">Управляющий вправе также </w:t>
      </w:r>
      <w:r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>воздержаться от голосования, если последствия такого  действия</w:t>
      </w:r>
      <w:r w:rsidR="00BE215E"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>, по мнению Управляющего, будут осуществлены в интересах Учредителя управления.</w:t>
      </w:r>
      <w:r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650638" w:rsidRPr="00364CE0" w:rsidRDefault="00641DB3" w:rsidP="00DC30D2">
      <w:pPr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64CE0">
        <w:rPr>
          <w:rFonts w:ascii="Times New Roman" w:hAnsi="Times New Roman"/>
          <w:sz w:val="24"/>
          <w:szCs w:val="24"/>
          <w:lang w:val="ru-RU"/>
        </w:rPr>
        <w:t xml:space="preserve">В целях сокращения издержек, связанных </w:t>
      </w:r>
      <w:r w:rsidR="00DF54CA"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 </w:t>
      </w:r>
      <w:proofErr w:type="gramStart"/>
      <w:r w:rsidR="00BE215E" w:rsidRPr="00364CE0">
        <w:rPr>
          <w:rFonts w:ascii="Times New Roman" w:hAnsi="Times New Roman"/>
          <w:sz w:val="24"/>
          <w:szCs w:val="24"/>
          <w:lang w:val="ru-RU" w:eastAsia="ru-RU" w:bidi="ar-SA"/>
        </w:rPr>
        <w:t>осуществлением</w:t>
      </w:r>
      <w:proofErr w:type="gramEnd"/>
      <w:r w:rsidR="00BE215E"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 Управляющим прав по ценным бумагам, Управляющий вправе </w:t>
      </w:r>
      <w:r w:rsidR="00BE215E"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>воздержаться от голосования</w:t>
      </w:r>
      <w:r w:rsidR="00650638"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по какому</w:t>
      </w:r>
      <w:r w:rsidR="00EB226E"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>–</w:t>
      </w:r>
      <w:r w:rsidR="00650638"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>либо вопросу повестки дня на общем собрании владельцев ценных бумаг</w:t>
      </w:r>
      <w:r w:rsidR="00BE215E"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если, по оценке Управляющего, его голос не повлияет на решение </w:t>
      </w:r>
      <w:r w:rsidR="00BE215E"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650638"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по указанному вопросу. </w:t>
      </w:r>
    </w:p>
    <w:p w:rsidR="00650638" w:rsidRPr="00364CE0" w:rsidRDefault="00650638" w:rsidP="00DC30D2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 случае осуществления Управляющим в отчетном периоде прав </w:t>
      </w:r>
      <w:proofErr w:type="gramStart"/>
      <w:r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>голоса</w:t>
      </w:r>
      <w:proofErr w:type="gramEnd"/>
      <w:r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по ценным бумагам Учредителя управления Управляющий указывает в Отчете Управляющего, в соответствием с Регламентом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дня.</w:t>
      </w:r>
    </w:p>
    <w:p w:rsidR="000034DC" w:rsidRPr="00364CE0" w:rsidRDefault="000034DC" w:rsidP="00DC30D2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>Управляющий принимает решение о выборе конкретного варианта голосования по ценным бумагам, находящимся в доверительном управлении, включая следующие обстоятельства и (или) показатели:</w:t>
      </w:r>
    </w:p>
    <w:p w:rsidR="000034DC" w:rsidRPr="00364CE0" w:rsidRDefault="000034DC" w:rsidP="00DC30D2">
      <w:pPr>
        <w:pStyle w:val="ab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срок Договора доверительного управления;</w:t>
      </w:r>
    </w:p>
    <w:p w:rsidR="000034DC" w:rsidRPr="00364CE0" w:rsidRDefault="00D771F8" w:rsidP="00DC30D2">
      <w:pPr>
        <w:pStyle w:val="ab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</w:t>
      </w:r>
      <w:r w:rsidR="000034DC"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>нвестиционный профиль и (или) стандартный</w:t>
      </w:r>
      <w:r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инвестиционный профиль К</w:t>
      </w:r>
      <w:r w:rsidR="000034DC"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>лиента;</w:t>
      </w:r>
    </w:p>
    <w:p w:rsidR="000034DC" w:rsidRPr="00364CE0" w:rsidRDefault="00D771F8" w:rsidP="00DC30D2">
      <w:pPr>
        <w:pStyle w:val="ab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</w:t>
      </w:r>
      <w:r w:rsidR="000034DC"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>оотношение голос</w:t>
      </w:r>
      <w:r w:rsidR="00EB226E"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>ов по ценным бумагам, находящим</w:t>
      </w:r>
      <w:r w:rsidR="000034DC"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ся </w:t>
      </w:r>
      <w:r w:rsidR="00DC30D2"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t>в доверительном управлении, к общему количеству голосов по вопросу, вынесенному на голосование.</w:t>
      </w:r>
    </w:p>
    <w:p w:rsidR="000034DC" w:rsidRPr="00364CE0" w:rsidRDefault="000034DC" w:rsidP="00DC30D2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64CE0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В Договоре доверительного управления могут быть установлены дополнительные условия для голосования по отдельным видам ценных бумаг, а также дополнительные условия голосования по отдельным вопросам повестки дня общего собрания.</w:t>
      </w:r>
    </w:p>
    <w:p w:rsidR="00DF54CA" w:rsidRPr="003B724A" w:rsidRDefault="009B5866" w:rsidP="00EB226E">
      <w:pPr>
        <w:numPr>
          <w:ilvl w:val="0"/>
          <w:numId w:val="2"/>
        </w:numPr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Учредитель управления, присоединяясь к Регламенту, соглашается с тем, </w:t>
      </w:r>
      <w:r w:rsidR="00560D4F"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что </w:t>
      </w:r>
      <w:r w:rsidR="002D19F1"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действия Управляющего </w:t>
      </w: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2D19F1" w:rsidRPr="00364CE0">
        <w:rPr>
          <w:rFonts w:ascii="Times New Roman" w:hAnsi="Times New Roman"/>
          <w:sz w:val="24"/>
          <w:szCs w:val="24"/>
          <w:lang w:val="ru-RU" w:eastAsia="ru-RU" w:bidi="ar-SA"/>
        </w:rPr>
        <w:t>при осуществлении прав по ценным бумагам</w:t>
      </w:r>
      <w:r w:rsidR="00560D4F"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2D19F1"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 в соответствии с </w:t>
      </w: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>настоящей Политик</w:t>
      </w:r>
      <w:r w:rsidR="00560D4F" w:rsidRPr="00364CE0">
        <w:rPr>
          <w:rFonts w:ascii="Times New Roman" w:hAnsi="Times New Roman"/>
          <w:sz w:val="24"/>
          <w:szCs w:val="24"/>
          <w:lang w:val="ru-RU" w:eastAsia="ru-RU" w:bidi="ar-SA"/>
        </w:rPr>
        <w:t>ой</w:t>
      </w:r>
      <w:r w:rsidRPr="00364CE0">
        <w:rPr>
          <w:rFonts w:ascii="Times New Roman" w:hAnsi="Times New Roman"/>
          <w:sz w:val="24"/>
          <w:szCs w:val="24"/>
          <w:lang w:val="ru-RU" w:eastAsia="ru-RU" w:bidi="ar-SA"/>
        </w:rPr>
        <w:t xml:space="preserve">, полностью соответствуют </w:t>
      </w:r>
      <w:r w:rsidR="002D19F1" w:rsidRPr="00364CE0">
        <w:rPr>
          <w:rFonts w:ascii="Times New Roman" w:hAnsi="Times New Roman"/>
          <w:sz w:val="24"/>
          <w:szCs w:val="24"/>
          <w:lang w:val="ru-RU" w:eastAsia="ru-RU" w:bidi="ar-SA"/>
        </w:rPr>
        <w:t>его интересам</w:t>
      </w:r>
      <w:bookmarkStart w:id="0" w:name="_GoBack"/>
      <w:bookmarkEnd w:id="0"/>
      <w:r w:rsidR="002D19F1" w:rsidRPr="003B724A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sectPr w:rsidR="00DF54CA" w:rsidRPr="003B724A">
      <w:headerReference w:type="default" r:id="rId8"/>
      <w:footerReference w:type="default" r:id="rId9"/>
      <w:pgSz w:w="11906" w:h="16838"/>
      <w:pgMar w:top="567" w:right="85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3D" w:rsidRDefault="004B753D">
      <w:r>
        <w:separator/>
      </w:r>
    </w:p>
  </w:endnote>
  <w:endnote w:type="continuationSeparator" w:id="0">
    <w:p w:rsidR="004B753D" w:rsidRDefault="004B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364CE0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2487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3D" w:rsidRDefault="004B753D">
      <w:r>
        <w:separator/>
      </w:r>
    </w:p>
  </w:footnote>
  <w:footnote w:type="continuationSeparator" w:id="0">
    <w:p w:rsidR="004B753D" w:rsidRDefault="004B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46" w:rsidRDefault="00367246" w:rsidP="00367246">
    <w:pPr>
      <w:pStyle w:val="10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7C75A1">
      <w:rPr>
        <w:i/>
        <w:iCs/>
        <w:sz w:val="20"/>
      </w:rPr>
      <w:t xml:space="preserve">егламент осуществления </w:t>
    </w:r>
    <w:r w:rsidR="00EB226E">
      <w:rPr>
        <w:i/>
        <w:iCs/>
        <w:sz w:val="20"/>
      </w:rPr>
      <w:t>АО ИФК «</w:t>
    </w:r>
    <w:proofErr w:type="spellStart"/>
    <w:r w:rsidR="00EB226E">
      <w:rPr>
        <w:i/>
        <w:iCs/>
        <w:sz w:val="20"/>
      </w:rPr>
      <w:t>Солид</w:t>
    </w:r>
    <w:proofErr w:type="spellEnd"/>
    <w:r w:rsidR="00EB226E">
      <w:rPr>
        <w:i/>
        <w:iCs/>
        <w:sz w:val="20"/>
      </w:rPr>
      <w:t>»</w:t>
    </w:r>
    <w:r>
      <w:rPr>
        <w:i/>
        <w:iCs/>
        <w:sz w:val="20"/>
      </w:rPr>
      <w:t xml:space="preserve"> деятельности по управлению ценными бумагами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77361ECA"/>
    <w:multiLevelType w:val="multilevel"/>
    <w:tmpl w:val="5E08E3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4DC"/>
    <w:rsid w:val="00025E6B"/>
    <w:rsid w:val="0006218E"/>
    <w:rsid w:val="00082CBD"/>
    <w:rsid w:val="000C34D1"/>
    <w:rsid w:val="000E0FCB"/>
    <w:rsid w:val="000F1D23"/>
    <w:rsid w:val="00160653"/>
    <w:rsid w:val="00173AB6"/>
    <w:rsid w:val="00173E15"/>
    <w:rsid w:val="00185B5B"/>
    <w:rsid w:val="0019526C"/>
    <w:rsid w:val="001C072B"/>
    <w:rsid w:val="001C0C14"/>
    <w:rsid w:val="001C27EA"/>
    <w:rsid w:val="001C3D7B"/>
    <w:rsid w:val="001D0B15"/>
    <w:rsid w:val="001F14D6"/>
    <w:rsid w:val="001F42F9"/>
    <w:rsid w:val="002832B7"/>
    <w:rsid w:val="002D19F1"/>
    <w:rsid w:val="002D333D"/>
    <w:rsid w:val="002D65C5"/>
    <w:rsid w:val="002E5847"/>
    <w:rsid w:val="0030614B"/>
    <w:rsid w:val="00317883"/>
    <w:rsid w:val="00324B58"/>
    <w:rsid w:val="00341D65"/>
    <w:rsid w:val="003431E4"/>
    <w:rsid w:val="00352FCA"/>
    <w:rsid w:val="00364CE0"/>
    <w:rsid w:val="00367246"/>
    <w:rsid w:val="003A1710"/>
    <w:rsid w:val="003A3267"/>
    <w:rsid w:val="003B724A"/>
    <w:rsid w:val="003D5F74"/>
    <w:rsid w:val="003F3313"/>
    <w:rsid w:val="003F62F7"/>
    <w:rsid w:val="00407297"/>
    <w:rsid w:val="00413BE8"/>
    <w:rsid w:val="00422925"/>
    <w:rsid w:val="00433FDF"/>
    <w:rsid w:val="00436921"/>
    <w:rsid w:val="00437CCF"/>
    <w:rsid w:val="00450927"/>
    <w:rsid w:val="004656C4"/>
    <w:rsid w:val="004B753D"/>
    <w:rsid w:val="004C10DF"/>
    <w:rsid w:val="004C6D49"/>
    <w:rsid w:val="004D537E"/>
    <w:rsid w:val="004E4DA3"/>
    <w:rsid w:val="00525955"/>
    <w:rsid w:val="00544924"/>
    <w:rsid w:val="00560D4F"/>
    <w:rsid w:val="00582C73"/>
    <w:rsid w:val="0058414B"/>
    <w:rsid w:val="005F2E74"/>
    <w:rsid w:val="00630885"/>
    <w:rsid w:val="006323A2"/>
    <w:rsid w:val="00641DB3"/>
    <w:rsid w:val="006437E5"/>
    <w:rsid w:val="00645094"/>
    <w:rsid w:val="00650638"/>
    <w:rsid w:val="00657CE7"/>
    <w:rsid w:val="00665A1A"/>
    <w:rsid w:val="006A4214"/>
    <w:rsid w:val="006B1550"/>
    <w:rsid w:val="006B6419"/>
    <w:rsid w:val="006C5661"/>
    <w:rsid w:val="006F6335"/>
    <w:rsid w:val="00706ACE"/>
    <w:rsid w:val="00720E45"/>
    <w:rsid w:val="00725C02"/>
    <w:rsid w:val="007758D2"/>
    <w:rsid w:val="007A2AF8"/>
    <w:rsid w:val="007A5D54"/>
    <w:rsid w:val="007C75A1"/>
    <w:rsid w:val="00821175"/>
    <w:rsid w:val="00824914"/>
    <w:rsid w:val="0086276B"/>
    <w:rsid w:val="00882211"/>
    <w:rsid w:val="008A1902"/>
    <w:rsid w:val="008C5649"/>
    <w:rsid w:val="008D59B8"/>
    <w:rsid w:val="008F2B3F"/>
    <w:rsid w:val="00900430"/>
    <w:rsid w:val="00926BD2"/>
    <w:rsid w:val="00946C18"/>
    <w:rsid w:val="0095231C"/>
    <w:rsid w:val="00990115"/>
    <w:rsid w:val="009B5866"/>
    <w:rsid w:val="009F424C"/>
    <w:rsid w:val="00A11815"/>
    <w:rsid w:val="00A15423"/>
    <w:rsid w:val="00A205D5"/>
    <w:rsid w:val="00A45FFE"/>
    <w:rsid w:val="00A4704D"/>
    <w:rsid w:val="00A65440"/>
    <w:rsid w:val="00A65E84"/>
    <w:rsid w:val="00A85A78"/>
    <w:rsid w:val="00AA5FEC"/>
    <w:rsid w:val="00AE73A6"/>
    <w:rsid w:val="00B14720"/>
    <w:rsid w:val="00B15F9C"/>
    <w:rsid w:val="00B27338"/>
    <w:rsid w:val="00B3221B"/>
    <w:rsid w:val="00B3444A"/>
    <w:rsid w:val="00B6181D"/>
    <w:rsid w:val="00B61F75"/>
    <w:rsid w:val="00B64624"/>
    <w:rsid w:val="00B74C3D"/>
    <w:rsid w:val="00B7683E"/>
    <w:rsid w:val="00B9055C"/>
    <w:rsid w:val="00BA12F8"/>
    <w:rsid w:val="00BB199D"/>
    <w:rsid w:val="00BB2B1F"/>
    <w:rsid w:val="00BD5D35"/>
    <w:rsid w:val="00BE215E"/>
    <w:rsid w:val="00C33061"/>
    <w:rsid w:val="00CD29E0"/>
    <w:rsid w:val="00CD3AB6"/>
    <w:rsid w:val="00D00A6E"/>
    <w:rsid w:val="00D23637"/>
    <w:rsid w:val="00D37620"/>
    <w:rsid w:val="00D45BA3"/>
    <w:rsid w:val="00D717F3"/>
    <w:rsid w:val="00D771F8"/>
    <w:rsid w:val="00D80944"/>
    <w:rsid w:val="00D86E1E"/>
    <w:rsid w:val="00D87C9F"/>
    <w:rsid w:val="00DB27CF"/>
    <w:rsid w:val="00DC27B2"/>
    <w:rsid w:val="00DC30D2"/>
    <w:rsid w:val="00DC5E88"/>
    <w:rsid w:val="00DE0EB5"/>
    <w:rsid w:val="00DF14F6"/>
    <w:rsid w:val="00DF54CA"/>
    <w:rsid w:val="00E16948"/>
    <w:rsid w:val="00E2712A"/>
    <w:rsid w:val="00E652D2"/>
    <w:rsid w:val="00E72A95"/>
    <w:rsid w:val="00EB226E"/>
    <w:rsid w:val="00EB6306"/>
    <w:rsid w:val="00EC65EE"/>
    <w:rsid w:val="00EC78AE"/>
    <w:rsid w:val="00F17427"/>
    <w:rsid w:val="00F47D40"/>
    <w:rsid w:val="00F5278F"/>
    <w:rsid w:val="00F92B8F"/>
    <w:rsid w:val="00FB4CC6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9523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paragraph" w:styleId="a7">
    <w:name w:val="Title"/>
    <w:basedOn w:val="a"/>
    <w:qFormat/>
    <w:rsid w:val="00900430"/>
    <w:pPr>
      <w:jc w:val="center"/>
    </w:pPr>
    <w:rPr>
      <w:rFonts w:ascii="Times New Roman" w:hAnsi="Times New Roman"/>
      <w:b/>
      <w:bCs/>
      <w:szCs w:val="24"/>
      <w:lang w:val="ru-RU" w:eastAsia="ru-RU" w:bidi="ar-SA"/>
    </w:rPr>
  </w:style>
  <w:style w:type="paragraph" w:customStyle="1" w:styleId="12">
    <w:name w:val="Обычный1"/>
    <w:rsid w:val="00900430"/>
  </w:style>
  <w:style w:type="paragraph" w:customStyle="1" w:styleId="a8">
    <w:name w:val="Íàçâàíèå"/>
    <w:basedOn w:val="a"/>
    <w:rsid w:val="00900430"/>
    <w:pPr>
      <w:tabs>
        <w:tab w:val="left" w:pos="2835"/>
      </w:tabs>
      <w:jc w:val="center"/>
    </w:pPr>
    <w:rPr>
      <w:rFonts w:ascii="Times New Roman" w:hAnsi="Times New Roman"/>
      <w:b/>
      <w:lang w:val="ru-RU" w:eastAsia="ru-RU" w:bidi="ar-SA"/>
    </w:rPr>
  </w:style>
  <w:style w:type="character" w:customStyle="1" w:styleId="90">
    <w:name w:val="Заголовок 9 Знак"/>
    <w:link w:val="9"/>
    <w:semiHidden/>
    <w:rsid w:val="0095231C"/>
    <w:rPr>
      <w:rFonts w:ascii="Cambria" w:hAnsi="Cambria"/>
      <w:sz w:val="22"/>
      <w:szCs w:val="22"/>
      <w:lang w:val="en-US" w:eastAsia="en-US" w:bidi="he-IL"/>
    </w:rPr>
  </w:style>
  <w:style w:type="paragraph" w:customStyle="1" w:styleId="a9">
    <w:name w:val="Îáû÷íûé"/>
    <w:rsid w:val="001C27EA"/>
    <w:rPr>
      <w:sz w:val="24"/>
      <w:lang w:eastAsia="en-US"/>
    </w:rPr>
  </w:style>
  <w:style w:type="table" w:styleId="aa">
    <w:name w:val="Table Grid"/>
    <w:basedOn w:val="a1"/>
    <w:rsid w:val="001F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3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9523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paragraph" w:styleId="a7">
    <w:name w:val="Title"/>
    <w:basedOn w:val="a"/>
    <w:qFormat/>
    <w:rsid w:val="00900430"/>
    <w:pPr>
      <w:jc w:val="center"/>
    </w:pPr>
    <w:rPr>
      <w:rFonts w:ascii="Times New Roman" w:hAnsi="Times New Roman"/>
      <w:b/>
      <w:bCs/>
      <w:szCs w:val="24"/>
      <w:lang w:val="ru-RU" w:eastAsia="ru-RU" w:bidi="ar-SA"/>
    </w:rPr>
  </w:style>
  <w:style w:type="paragraph" w:customStyle="1" w:styleId="12">
    <w:name w:val="Обычный1"/>
    <w:rsid w:val="00900430"/>
  </w:style>
  <w:style w:type="paragraph" w:customStyle="1" w:styleId="a8">
    <w:name w:val="Íàçâàíèå"/>
    <w:basedOn w:val="a"/>
    <w:rsid w:val="00900430"/>
    <w:pPr>
      <w:tabs>
        <w:tab w:val="left" w:pos="2835"/>
      </w:tabs>
      <w:jc w:val="center"/>
    </w:pPr>
    <w:rPr>
      <w:rFonts w:ascii="Times New Roman" w:hAnsi="Times New Roman"/>
      <w:b/>
      <w:lang w:val="ru-RU" w:eastAsia="ru-RU" w:bidi="ar-SA"/>
    </w:rPr>
  </w:style>
  <w:style w:type="character" w:customStyle="1" w:styleId="90">
    <w:name w:val="Заголовок 9 Знак"/>
    <w:link w:val="9"/>
    <w:semiHidden/>
    <w:rsid w:val="0095231C"/>
    <w:rPr>
      <w:rFonts w:ascii="Cambria" w:hAnsi="Cambria"/>
      <w:sz w:val="22"/>
      <w:szCs w:val="22"/>
      <w:lang w:val="en-US" w:eastAsia="en-US" w:bidi="he-IL"/>
    </w:rPr>
  </w:style>
  <w:style w:type="paragraph" w:customStyle="1" w:styleId="a9">
    <w:name w:val="Îáû÷íûé"/>
    <w:rsid w:val="001C27EA"/>
    <w:rPr>
      <w:sz w:val="24"/>
      <w:lang w:eastAsia="en-US"/>
    </w:rPr>
  </w:style>
  <w:style w:type="table" w:styleId="aa">
    <w:name w:val="Table Grid"/>
    <w:basedOn w:val="a1"/>
    <w:rsid w:val="001F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7</cp:revision>
  <cp:lastPrinted>2013-10-24T10:45:00Z</cp:lastPrinted>
  <dcterms:created xsi:type="dcterms:W3CDTF">2018-09-27T09:57:00Z</dcterms:created>
  <dcterms:modified xsi:type="dcterms:W3CDTF">2018-11-13T10:53:00Z</dcterms:modified>
</cp:coreProperties>
</file>