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7A" w:rsidRDefault="00E1067A" w:rsidP="00530CAA">
      <w:pPr>
        <w:spacing w:line="320" w:lineRule="exact"/>
        <w:jc w:val="right"/>
        <w:rPr>
          <w:rFonts w:ascii="Times New Roman" w:hAnsi="Times New Roman"/>
          <w:color w:val="333A42"/>
        </w:rPr>
      </w:pPr>
      <w:bookmarkStart w:id="0" w:name="OLE_LINK27"/>
      <w:bookmarkStart w:id="1" w:name="OLE_LINK28"/>
    </w:p>
    <w:p w:rsidR="00E1067A" w:rsidRDefault="00E1067A" w:rsidP="00530CAA">
      <w:pPr>
        <w:spacing w:line="320" w:lineRule="exact"/>
        <w:jc w:val="right"/>
        <w:rPr>
          <w:rFonts w:ascii="Times New Roman" w:hAnsi="Times New Roman"/>
          <w:color w:val="333A42"/>
        </w:rPr>
      </w:pPr>
    </w:p>
    <w:p w:rsidR="00F34BB1" w:rsidRDefault="00F34BB1" w:rsidP="00F34BB1">
      <w:pPr>
        <w:pStyle w:val="3"/>
        <w:spacing w:before="0" w:after="0"/>
        <w:ind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Утвержден</w:t>
      </w:r>
      <w:proofErr w:type="gramEnd"/>
      <w:r>
        <w:rPr>
          <w:rFonts w:ascii="Times New Roman" w:hAnsi="Times New Roman"/>
          <w:sz w:val="22"/>
          <w:szCs w:val="22"/>
        </w:rPr>
        <w:t xml:space="preserve"> Приказом </w:t>
      </w:r>
      <w:r>
        <w:rPr>
          <w:rFonts w:ascii="Times New Roman" w:hAnsi="Times New Roman"/>
          <w:sz w:val="22"/>
          <w:szCs w:val="22"/>
        </w:rPr>
        <w:br/>
        <w:t xml:space="preserve">Генерального директора </w:t>
      </w:r>
    </w:p>
    <w:p w:rsidR="00F34BB1" w:rsidRDefault="00F34BB1" w:rsidP="00F34BB1">
      <w:pPr>
        <w:pStyle w:val="3"/>
        <w:spacing w:before="0" w:after="0"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АО ИФК «Солид»</w:t>
      </w:r>
    </w:p>
    <w:p w:rsidR="00F34BB1" w:rsidRDefault="00F34BB1" w:rsidP="00F34BB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17 мая 2016г. № 50</w:t>
      </w:r>
    </w:p>
    <w:p w:rsidR="00F34BB1" w:rsidRPr="00D038CB" w:rsidRDefault="00F34BB1" w:rsidP="00F34BB1">
      <w:pPr>
        <w:jc w:val="right"/>
        <w:rPr>
          <w:b/>
        </w:rPr>
      </w:pPr>
      <w:r>
        <w:rPr>
          <w:b/>
          <w:sz w:val="22"/>
          <w:szCs w:val="22"/>
        </w:rPr>
        <w:t>Действует с 01 июня 2016г.</w:t>
      </w:r>
    </w:p>
    <w:p w:rsidR="00E1067A" w:rsidRDefault="00E1067A" w:rsidP="00530CAA">
      <w:pPr>
        <w:spacing w:line="320" w:lineRule="exact"/>
        <w:jc w:val="right"/>
        <w:rPr>
          <w:rFonts w:ascii="Times New Roman" w:hAnsi="Times New Roman"/>
          <w:color w:val="333A42"/>
        </w:rPr>
      </w:pPr>
      <w:bookmarkStart w:id="2" w:name="_GoBack"/>
      <w:bookmarkEnd w:id="2"/>
    </w:p>
    <w:p w:rsidR="00E1067A" w:rsidRDefault="00E1067A" w:rsidP="00530CAA">
      <w:pPr>
        <w:spacing w:line="320" w:lineRule="exact"/>
        <w:jc w:val="right"/>
        <w:rPr>
          <w:rFonts w:ascii="Times New Roman" w:hAnsi="Times New Roman"/>
          <w:color w:val="333A42"/>
        </w:rPr>
      </w:pPr>
    </w:p>
    <w:p w:rsidR="00E1067A" w:rsidRPr="00E1067A" w:rsidRDefault="00E1067A" w:rsidP="00E1067A">
      <w:pPr>
        <w:ind w:firstLine="142"/>
        <w:jc w:val="center"/>
        <w:rPr>
          <w:rFonts w:ascii="Times New Roman" w:hAnsi="Times New Roman"/>
          <w:b/>
          <w:bCs/>
        </w:rPr>
      </w:pPr>
      <w:r w:rsidRPr="00E1067A">
        <w:rPr>
          <w:rFonts w:ascii="Times New Roman" w:hAnsi="Times New Roman"/>
          <w:b/>
        </w:rPr>
        <w:t>Порядок расчета показателей, предусмотренных</w:t>
      </w:r>
      <w:r w:rsidRPr="00E1067A">
        <w:rPr>
          <w:rFonts w:ascii="Times New Roman" w:hAnsi="Times New Roman"/>
        </w:rPr>
        <w:t xml:space="preserve"> </w:t>
      </w:r>
      <w:r w:rsidRPr="00E1067A">
        <w:rPr>
          <w:rFonts w:ascii="Times New Roman" w:hAnsi="Times New Roman"/>
          <w:b/>
          <w:bCs/>
        </w:rPr>
        <w:t xml:space="preserve">Регламентом осуществления  </w:t>
      </w:r>
    </w:p>
    <w:p w:rsidR="00E1067A" w:rsidRPr="00E1067A" w:rsidRDefault="00E1067A" w:rsidP="00E1067A">
      <w:pPr>
        <w:ind w:firstLine="142"/>
        <w:jc w:val="center"/>
        <w:rPr>
          <w:rFonts w:ascii="Times New Roman" w:hAnsi="Times New Roman"/>
          <w:b/>
          <w:bCs/>
        </w:rPr>
      </w:pPr>
      <w:r w:rsidRPr="00E1067A">
        <w:rPr>
          <w:rFonts w:ascii="Times New Roman" w:hAnsi="Times New Roman"/>
          <w:b/>
          <w:bCs/>
        </w:rPr>
        <w:t>АО ИФК «Солид» деятельности по управлению ценными бумагами</w:t>
      </w:r>
      <w:r w:rsidRPr="00E1067A">
        <w:rPr>
          <w:rFonts w:ascii="Times New Roman" w:hAnsi="Times New Roman"/>
          <w:b/>
          <w:bCs/>
        </w:rPr>
        <w:br/>
      </w:r>
    </w:p>
    <w:p w:rsidR="00E1067A" w:rsidRDefault="00E1067A" w:rsidP="00530CAA">
      <w:pPr>
        <w:spacing w:line="320" w:lineRule="exact"/>
        <w:jc w:val="right"/>
        <w:rPr>
          <w:rFonts w:ascii="Times New Roman" w:hAnsi="Times New Roman"/>
          <w:color w:val="333A42"/>
        </w:rPr>
      </w:pPr>
    </w:p>
    <w:p w:rsidR="00E1067A" w:rsidRPr="000B0E9F" w:rsidRDefault="00E1067A" w:rsidP="000B0E9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</w:rPr>
      </w:pPr>
      <w:proofErr w:type="gramStart"/>
      <w:r w:rsidRPr="000B0E9F">
        <w:rPr>
          <w:rFonts w:ascii="Times New Roman" w:hAnsi="Times New Roman"/>
        </w:rPr>
        <w:t xml:space="preserve">Настоящий Порядок расчета показателей, предусмотренных </w:t>
      </w:r>
      <w:r w:rsidRPr="000B0E9F">
        <w:rPr>
          <w:rFonts w:ascii="Times New Roman" w:hAnsi="Times New Roman"/>
          <w:bCs/>
        </w:rPr>
        <w:t xml:space="preserve">Регламентом осуществления  АО ИФК «Солид» деятельности по управлению ценными бумагами определяет правила расчета отдельных показателей, расчет которых предусмотрен в соответствии с деятельностью АО ИФК «Солид» (далее – Управляющий) по управлению ценными бумагами, если такой порядок расчета прямо не определен </w:t>
      </w:r>
      <w:r w:rsidR="000B0E9F" w:rsidRPr="000B0E9F">
        <w:rPr>
          <w:rFonts w:ascii="Times New Roman" w:hAnsi="Times New Roman"/>
          <w:bCs/>
        </w:rPr>
        <w:t>Регламентом осуществления АО ИФК «Солид» деятельности по управлению ценными бумагами</w:t>
      </w:r>
      <w:r w:rsidR="000B0E9F">
        <w:rPr>
          <w:rFonts w:ascii="Times New Roman" w:hAnsi="Times New Roman"/>
          <w:bCs/>
        </w:rPr>
        <w:t xml:space="preserve"> (далее – Регламент)</w:t>
      </w:r>
      <w:r w:rsidR="000B0E9F" w:rsidRPr="000B0E9F">
        <w:rPr>
          <w:rFonts w:ascii="Times New Roman" w:hAnsi="Times New Roman"/>
          <w:bCs/>
        </w:rPr>
        <w:t>, законодательством.</w:t>
      </w:r>
      <w:proofErr w:type="gramEnd"/>
    </w:p>
    <w:p w:rsidR="000B0E9F" w:rsidRPr="000B0E9F" w:rsidRDefault="000B0E9F" w:rsidP="000B0E9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 настоящем Порядке применяются термины, определенные Регламентом, если иное прямо не определено настоящим Порядком.</w:t>
      </w:r>
    </w:p>
    <w:p w:rsidR="000B0E9F" w:rsidRPr="000B0E9F" w:rsidRDefault="000B0E9F" w:rsidP="000B0E9F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Настоящий порядок является внутренним документом Управляющего.</w:t>
      </w:r>
    </w:p>
    <w:p w:rsidR="00530CAA" w:rsidRPr="00530CAA" w:rsidRDefault="00530CAA" w:rsidP="00E1067A">
      <w:pPr>
        <w:spacing w:line="320" w:lineRule="exact"/>
        <w:jc w:val="both"/>
        <w:rPr>
          <w:rFonts w:ascii="Times New Roman" w:hAnsi="Times New Roman"/>
          <w:color w:val="333A42"/>
        </w:rPr>
      </w:pPr>
    </w:p>
    <w:p w:rsidR="00530CAA" w:rsidRPr="000B0E9F" w:rsidRDefault="00530CAA" w:rsidP="001D1870">
      <w:pPr>
        <w:pStyle w:val="a3"/>
        <w:numPr>
          <w:ilvl w:val="0"/>
          <w:numId w:val="15"/>
        </w:numPr>
        <w:spacing w:before="240" w:line="320" w:lineRule="exact"/>
        <w:ind w:left="0" w:firstLine="709"/>
        <w:jc w:val="both"/>
        <w:rPr>
          <w:rFonts w:ascii="Times New Roman" w:hAnsi="Times New Roman"/>
        </w:rPr>
      </w:pPr>
      <w:bookmarkStart w:id="3" w:name="OLE_LINK1"/>
      <w:bookmarkStart w:id="4" w:name="OLE_LINK2"/>
      <w:r w:rsidRPr="000B0E9F">
        <w:rPr>
          <w:rFonts w:ascii="Times New Roman" w:hAnsi="Times New Roman"/>
        </w:rPr>
        <w:t>Методика определения ожидаемой доходности и риска</w:t>
      </w:r>
      <w:r w:rsidR="000B0E9F" w:rsidRPr="000B0E9F">
        <w:rPr>
          <w:rFonts w:ascii="Times New Roman" w:hAnsi="Times New Roman"/>
        </w:rPr>
        <w:t xml:space="preserve"> </w:t>
      </w:r>
      <w:r w:rsidRPr="000B0E9F">
        <w:rPr>
          <w:rFonts w:ascii="Times New Roman" w:hAnsi="Times New Roman"/>
        </w:rPr>
        <w:t>стратегии доверительного управления</w:t>
      </w:r>
    </w:p>
    <w:bookmarkEnd w:id="3"/>
    <w:bookmarkEnd w:id="4"/>
    <w:p w:rsidR="00530CAA" w:rsidRPr="000B0E9F" w:rsidRDefault="00530CAA" w:rsidP="00530CAA">
      <w:pPr>
        <w:spacing w:line="320" w:lineRule="exact"/>
        <w:jc w:val="center"/>
        <w:rPr>
          <w:rFonts w:ascii="Times New Roman" w:hAnsi="Times New Roman"/>
        </w:rPr>
      </w:pPr>
    </w:p>
    <w:p w:rsidR="00530CAA" w:rsidRDefault="00530CAA" w:rsidP="001D1870">
      <w:pPr>
        <w:pStyle w:val="a3"/>
        <w:numPr>
          <w:ilvl w:val="1"/>
          <w:numId w:val="16"/>
        </w:numPr>
        <w:spacing w:line="320" w:lineRule="exact"/>
        <w:ind w:firstLine="349"/>
        <w:rPr>
          <w:rFonts w:ascii="Times New Roman" w:hAnsi="Times New Roman"/>
        </w:rPr>
      </w:pPr>
      <w:r w:rsidRPr="001D1870">
        <w:rPr>
          <w:rFonts w:ascii="Times New Roman" w:hAnsi="Times New Roman"/>
        </w:rPr>
        <w:t>Используемая терминология.</w:t>
      </w:r>
    </w:p>
    <w:p w:rsidR="001D1870" w:rsidRPr="001D1870" w:rsidRDefault="001D1870" w:rsidP="001D1870">
      <w:pPr>
        <w:pStyle w:val="a3"/>
        <w:spacing w:line="320" w:lineRule="exact"/>
        <w:ind w:left="360"/>
        <w:rPr>
          <w:rFonts w:ascii="Times New Roman" w:hAnsi="Times New Roman"/>
        </w:rPr>
      </w:pPr>
    </w:p>
    <w:p w:rsidR="00270FFA" w:rsidRPr="000B0E9F" w:rsidRDefault="00530CAA" w:rsidP="001D1870">
      <w:pPr>
        <w:pStyle w:val="a3"/>
        <w:spacing w:line="320" w:lineRule="exact"/>
        <w:ind w:left="792"/>
        <w:jc w:val="both"/>
        <w:rPr>
          <w:rFonts w:ascii="Times New Roman" w:hAnsi="Times New Roman"/>
        </w:rPr>
      </w:pPr>
      <w:r w:rsidRPr="001D1870">
        <w:rPr>
          <w:rFonts w:ascii="Times New Roman" w:hAnsi="Times New Roman"/>
          <w:b/>
        </w:rPr>
        <w:t>Ожидаемая доходность </w:t>
      </w:r>
      <w:r w:rsidR="001D1870" w:rsidRPr="001D1870">
        <w:rPr>
          <w:rFonts w:ascii="Times New Roman" w:hAnsi="Times New Roman"/>
          <w:b/>
        </w:rPr>
        <w:t xml:space="preserve">стратегии управления </w:t>
      </w:r>
      <w:r w:rsidRPr="001D1870">
        <w:rPr>
          <w:rFonts w:ascii="Times New Roman" w:hAnsi="Times New Roman"/>
          <w:b/>
        </w:rPr>
        <w:t>(ОД)</w:t>
      </w:r>
      <w:bookmarkStart w:id="5" w:name="OLE_LINK11"/>
      <w:bookmarkStart w:id="6" w:name="OLE_LINK12"/>
      <w:r w:rsidRPr="000B0E9F">
        <w:rPr>
          <w:rFonts w:ascii="Times New Roman" w:hAnsi="Times New Roman"/>
        </w:rPr>
        <w:t xml:space="preserve"> — </w:t>
      </w:r>
      <w:bookmarkEnd w:id="5"/>
      <w:bookmarkEnd w:id="6"/>
      <w:r w:rsidRPr="000B0E9F">
        <w:rPr>
          <w:rFonts w:ascii="Times New Roman" w:hAnsi="Times New Roman"/>
        </w:rPr>
        <w:t>доход, получение которог</w:t>
      </w:r>
      <w:r w:rsidR="00270FFA" w:rsidRPr="000B0E9F">
        <w:rPr>
          <w:rFonts w:ascii="Times New Roman" w:hAnsi="Times New Roman"/>
        </w:rPr>
        <w:t xml:space="preserve">о имеет наибольшую вероятность. </w:t>
      </w:r>
    </w:p>
    <w:p w:rsidR="00270FFA" w:rsidRPr="000B0E9F" w:rsidRDefault="00270FFA" w:rsidP="001D1870">
      <w:pPr>
        <w:pStyle w:val="a3"/>
        <w:spacing w:line="320" w:lineRule="exact"/>
        <w:ind w:left="792"/>
        <w:jc w:val="both"/>
        <w:rPr>
          <w:rFonts w:ascii="Times New Roman" w:hAnsi="Times New Roman"/>
        </w:rPr>
      </w:pPr>
      <w:r w:rsidRPr="001D1870">
        <w:rPr>
          <w:rFonts w:ascii="Times New Roman" w:hAnsi="Times New Roman"/>
          <w:b/>
        </w:rPr>
        <w:t>Риск</w:t>
      </w:r>
      <w:r w:rsidRPr="000B0E9F">
        <w:rPr>
          <w:rFonts w:ascii="Times New Roman" w:hAnsi="Times New Roman"/>
        </w:rPr>
        <w:t xml:space="preserve"> — </w:t>
      </w:r>
      <w:r w:rsidR="00BD3784" w:rsidRPr="000B0E9F">
        <w:rPr>
          <w:rFonts w:ascii="Times New Roman" w:hAnsi="Times New Roman"/>
        </w:rPr>
        <w:t>снижени</w:t>
      </w:r>
      <w:r w:rsidR="003932D7" w:rsidRPr="000B0E9F">
        <w:rPr>
          <w:rFonts w:ascii="Times New Roman" w:hAnsi="Times New Roman"/>
        </w:rPr>
        <w:t>е</w:t>
      </w:r>
      <w:r w:rsidR="00BD3784" w:rsidRPr="000B0E9F">
        <w:rPr>
          <w:rFonts w:ascii="Times New Roman" w:hAnsi="Times New Roman"/>
        </w:rPr>
        <w:t xml:space="preserve"> стоимости активов в результате </w:t>
      </w:r>
      <w:r w:rsidR="00B40D88" w:rsidRPr="000B0E9F">
        <w:rPr>
          <w:rFonts w:ascii="Times New Roman" w:hAnsi="Times New Roman"/>
        </w:rPr>
        <w:t>изменения</w:t>
      </w:r>
      <w:r w:rsidR="00BD3784" w:rsidRPr="000B0E9F">
        <w:rPr>
          <w:rFonts w:ascii="Times New Roman" w:hAnsi="Times New Roman"/>
        </w:rPr>
        <w:t xml:space="preserve"> цен.</w:t>
      </w:r>
    </w:p>
    <w:p w:rsidR="00270FFA" w:rsidRPr="000B0E9F" w:rsidRDefault="0009162D" w:rsidP="001D1870">
      <w:pPr>
        <w:pStyle w:val="a3"/>
        <w:spacing w:line="320" w:lineRule="exact"/>
        <w:ind w:left="792"/>
        <w:jc w:val="both"/>
        <w:rPr>
          <w:rFonts w:ascii="Times New Roman" w:hAnsi="Times New Roman"/>
        </w:rPr>
      </w:pPr>
      <w:proofErr w:type="spellStart"/>
      <w:proofErr w:type="gramStart"/>
      <w:r w:rsidRPr="001D1870">
        <w:rPr>
          <w:rFonts w:ascii="Times New Roman" w:hAnsi="Times New Roman"/>
          <w:b/>
          <w:lang w:val="en-US"/>
        </w:rPr>
        <w:t>VaR</w:t>
      </w:r>
      <w:bookmarkStart w:id="7" w:name="OLE_LINK13"/>
      <w:bookmarkStart w:id="8" w:name="OLE_LINK14"/>
      <w:proofErr w:type="spellEnd"/>
      <w:r w:rsidR="00270FFA" w:rsidRPr="000B0E9F">
        <w:rPr>
          <w:rFonts w:ascii="Times New Roman" w:hAnsi="Times New Roman"/>
        </w:rPr>
        <w:t xml:space="preserve"> — </w:t>
      </w:r>
      <w:bookmarkEnd w:id="7"/>
      <w:bookmarkEnd w:id="8"/>
      <w:r w:rsidR="001D1870">
        <w:rPr>
          <w:rFonts w:ascii="Times New Roman" w:hAnsi="Times New Roman"/>
        </w:rPr>
        <w:t>мера риска - в</w:t>
      </w:r>
      <w:r w:rsidRPr="000B0E9F">
        <w:rPr>
          <w:rFonts w:ascii="Times New Roman" w:hAnsi="Times New Roman"/>
        </w:rPr>
        <w:t>еличина денежных потерь, которая не будет превышена с заданной вероятностью в течение данного периода времени</w:t>
      </w:r>
      <w:r w:rsidR="00270FFA" w:rsidRPr="000B0E9F">
        <w:rPr>
          <w:rFonts w:ascii="Times New Roman" w:hAnsi="Times New Roman"/>
        </w:rPr>
        <w:t>.</w:t>
      </w:r>
      <w:proofErr w:type="gramEnd"/>
    </w:p>
    <w:p w:rsidR="00270FFA" w:rsidRPr="000B0E9F" w:rsidRDefault="00BD3784" w:rsidP="001D1870">
      <w:pPr>
        <w:pStyle w:val="a3"/>
        <w:spacing w:line="320" w:lineRule="exact"/>
        <w:ind w:left="792"/>
        <w:jc w:val="both"/>
        <w:rPr>
          <w:rFonts w:ascii="Times New Roman" w:hAnsi="Times New Roman"/>
        </w:rPr>
      </w:pPr>
      <w:proofErr w:type="spellStart"/>
      <w:proofErr w:type="gramStart"/>
      <w:r w:rsidRPr="001D1870">
        <w:rPr>
          <w:rFonts w:ascii="Times New Roman" w:hAnsi="Times New Roman"/>
          <w:b/>
          <w:lang w:val="en-US"/>
        </w:rPr>
        <w:t>CVaR</w:t>
      </w:r>
      <w:bookmarkStart w:id="9" w:name="OLE_LINK15"/>
      <w:bookmarkStart w:id="10" w:name="OLE_LINK16"/>
      <w:proofErr w:type="spellEnd"/>
      <w:r w:rsidRPr="000B0E9F">
        <w:rPr>
          <w:rFonts w:ascii="Times New Roman" w:hAnsi="Times New Roman"/>
        </w:rPr>
        <w:t xml:space="preserve"> — </w:t>
      </w:r>
      <w:bookmarkEnd w:id="9"/>
      <w:bookmarkEnd w:id="10"/>
      <w:r w:rsidRPr="000B0E9F">
        <w:rPr>
          <w:rFonts w:ascii="Times New Roman" w:hAnsi="Times New Roman"/>
        </w:rPr>
        <w:t>средн</w:t>
      </w:r>
      <w:r w:rsidR="003932D7" w:rsidRPr="000B0E9F">
        <w:rPr>
          <w:rFonts w:ascii="Times New Roman" w:hAnsi="Times New Roman"/>
        </w:rPr>
        <w:t>яя</w:t>
      </w:r>
      <w:r w:rsidRPr="000B0E9F">
        <w:rPr>
          <w:rFonts w:ascii="Times New Roman" w:hAnsi="Times New Roman"/>
        </w:rPr>
        <w:t xml:space="preserve"> ожидаем</w:t>
      </w:r>
      <w:r w:rsidR="003932D7" w:rsidRPr="000B0E9F">
        <w:rPr>
          <w:rFonts w:ascii="Times New Roman" w:hAnsi="Times New Roman"/>
        </w:rPr>
        <w:t xml:space="preserve">ая величина денежных потерь </w:t>
      </w:r>
      <w:r w:rsidRPr="000B0E9F">
        <w:rPr>
          <w:rFonts w:ascii="Times New Roman" w:hAnsi="Times New Roman"/>
        </w:rPr>
        <w:t xml:space="preserve">в случае, если </w:t>
      </w:r>
      <w:r w:rsidR="003932D7" w:rsidRPr="000B0E9F">
        <w:rPr>
          <w:rFonts w:ascii="Times New Roman" w:hAnsi="Times New Roman"/>
        </w:rPr>
        <w:t>риск</w:t>
      </w:r>
      <w:r w:rsidRPr="000B0E9F">
        <w:rPr>
          <w:rFonts w:ascii="Times New Roman" w:hAnsi="Times New Roman"/>
        </w:rPr>
        <w:t xml:space="preserve"> превысит соответствующее значение </w:t>
      </w:r>
      <w:proofErr w:type="spellStart"/>
      <w:r w:rsidRPr="000B0E9F">
        <w:rPr>
          <w:rFonts w:ascii="Times New Roman" w:hAnsi="Times New Roman"/>
        </w:rPr>
        <w:t>VaR</w:t>
      </w:r>
      <w:proofErr w:type="spellEnd"/>
      <w:r w:rsidRPr="000B0E9F">
        <w:rPr>
          <w:rFonts w:ascii="Times New Roman" w:hAnsi="Times New Roman"/>
        </w:rPr>
        <w:t>.</w:t>
      </w:r>
      <w:proofErr w:type="gramEnd"/>
    </w:p>
    <w:p w:rsidR="003B2ABB" w:rsidRPr="000B0E9F" w:rsidRDefault="003B2ABB" w:rsidP="001D1870">
      <w:pPr>
        <w:pStyle w:val="a3"/>
        <w:spacing w:line="320" w:lineRule="exact"/>
        <w:ind w:left="792"/>
        <w:jc w:val="both"/>
        <w:rPr>
          <w:rFonts w:ascii="Times New Roman" w:hAnsi="Times New Roman"/>
        </w:rPr>
      </w:pPr>
      <w:r w:rsidRPr="001D1870">
        <w:rPr>
          <w:rFonts w:ascii="Times New Roman" w:hAnsi="Times New Roman"/>
          <w:b/>
        </w:rPr>
        <w:t>Класс активов</w:t>
      </w:r>
      <w:bookmarkStart w:id="11" w:name="OLE_LINK17"/>
      <w:bookmarkStart w:id="12" w:name="OLE_LINK18"/>
      <w:r w:rsidRPr="000B0E9F">
        <w:rPr>
          <w:rFonts w:ascii="Times New Roman" w:hAnsi="Times New Roman"/>
        </w:rPr>
        <w:t xml:space="preserve"> — </w:t>
      </w:r>
      <w:bookmarkEnd w:id="11"/>
      <w:bookmarkEnd w:id="12"/>
      <w:r w:rsidRPr="000B0E9F">
        <w:rPr>
          <w:rFonts w:ascii="Times New Roman" w:hAnsi="Times New Roman"/>
        </w:rPr>
        <w:t xml:space="preserve">группа </w:t>
      </w:r>
      <w:r w:rsidR="00B40D88" w:rsidRPr="000B0E9F">
        <w:rPr>
          <w:rFonts w:ascii="Times New Roman" w:hAnsi="Times New Roman"/>
        </w:rPr>
        <w:t>инвестиционных активов</w:t>
      </w:r>
      <w:r w:rsidRPr="000B0E9F">
        <w:rPr>
          <w:rFonts w:ascii="Times New Roman" w:hAnsi="Times New Roman"/>
        </w:rPr>
        <w:t xml:space="preserve">, которые </w:t>
      </w:r>
      <w:r w:rsidR="00B40D88" w:rsidRPr="000B0E9F">
        <w:rPr>
          <w:rFonts w:ascii="Times New Roman" w:hAnsi="Times New Roman"/>
        </w:rPr>
        <w:t>исторически на длительных интервалах времени имеют статистически значимую корреляцию значений доходности и риска</w:t>
      </w:r>
      <w:r w:rsidRPr="000B0E9F">
        <w:rPr>
          <w:rFonts w:ascii="Times New Roman" w:hAnsi="Times New Roman"/>
        </w:rPr>
        <w:t xml:space="preserve">. </w:t>
      </w:r>
    </w:p>
    <w:p w:rsidR="003B2ABB" w:rsidRPr="000B0E9F" w:rsidRDefault="003B2ABB" w:rsidP="001D1870">
      <w:pPr>
        <w:pStyle w:val="a3"/>
        <w:spacing w:line="320" w:lineRule="exact"/>
        <w:ind w:left="792"/>
        <w:jc w:val="both"/>
        <w:rPr>
          <w:rFonts w:ascii="Times New Roman" w:hAnsi="Times New Roman"/>
        </w:rPr>
      </w:pPr>
      <w:r w:rsidRPr="001D1870">
        <w:rPr>
          <w:rFonts w:ascii="Times New Roman" w:hAnsi="Times New Roman"/>
          <w:b/>
        </w:rPr>
        <w:t>Индекс доходности класса активов</w:t>
      </w:r>
      <w:r w:rsidRPr="000B0E9F">
        <w:rPr>
          <w:rFonts w:ascii="Times New Roman" w:hAnsi="Times New Roman"/>
        </w:rPr>
        <w:t xml:space="preserve"> — рассчитываемая независимым поставщиком данных история доходности класса актива.</w:t>
      </w:r>
    </w:p>
    <w:p w:rsidR="003B2ABB" w:rsidRPr="000B0E9F" w:rsidRDefault="003B2ABB" w:rsidP="001D1870">
      <w:pPr>
        <w:pStyle w:val="a3"/>
        <w:spacing w:line="320" w:lineRule="exact"/>
        <w:ind w:left="792"/>
        <w:jc w:val="both"/>
        <w:rPr>
          <w:rFonts w:ascii="Times New Roman" w:hAnsi="Times New Roman"/>
        </w:rPr>
      </w:pPr>
    </w:p>
    <w:p w:rsidR="003B2ABB" w:rsidRDefault="003B2ABB" w:rsidP="001D1870">
      <w:pPr>
        <w:pStyle w:val="a3"/>
        <w:numPr>
          <w:ilvl w:val="1"/>
          <w:numId w:val="16"/>
        </w:numPr>
        <w:spacing w:line="320" w:lineRule="exact"/>
        <w:ind w:left="0" w:firstLine="709"/>
        <w:rPr>
          <w:rFonts w:ascii="Times New Roman" w:hAnsi="Times New Roman"/>
        </w:rPr>
      </w:pPr>
      <w:r w:rsidRPr="000B0E9F">
        <w:rPr>
          <w:rFonts w:ascii="Times New Roman" w:hAnsi="Times New Roman"/>
        </w:rPr>
        <w:t xml:space="preserve">Для целей настоящей методики выделяются следующие классы активов и соответствующие им </w:t>
      </w:r>
      <w:r w:rsidR="00B40D88" w:rsidRPr="000B0E9F">
        <w:rPr>
          <w:rFonts w:ascii="Times New Roman" w:hAnsi="Times New Roman"/>
        </w:rPr>
        <w:t>индексы доходности</w:t>
      </w:r>
      <w:r w:rsidRPr="000B0E9F">
        <w:rPr>
          <w:rFonts w:ascii="Times New Roman" w:hAnsi="Times New Roman"/>
        </w:rPr>
        <w:t>:</w:t>
      </w:r>
    </w:p>
    <w:p w:rsidR="001D1870" w:rsidRPr="000B0E9F" w:rsidRDefault="001D1870" w:rsidP="001D1870">
      <w:pPr>
        <w:pStyle w:val="a3"/>
        <w:spacing w:line="320" w:lineRule="exact"/>
        <w:ind w:left="709"/>
        <w:rPr>
          <w:rFonts w:ascii="Times New Roman" w:hAnsi="Times New Roman"/>
        </w:rPr>
      </w:pPr>
    </w:p>
    <w:p w:rsidR="003B2ABB" w:rsidRPr="000B0E9F" w:rsidRDefault="003B2ABB" w:rsidP="003B2ABB">
      <w:pPr>
        <w:spacing w:line="320" w:lineRule="exact"/>
        <w:rPr>
          <w:rFonts w:ascii="Times New Roman" w:hAnsi="Times New Roman"/>
        </w:rPr>
      </w:pPr>
      <w:r w:rsidRPr="000B0E9F">
        <w:rPr>
          <w:rFonts w:ascii="Times New Roman" w:hAnsi="Times New Roman"/>
        </w:rPr>
        <w:tab/>
      </w:r>
    </w:p>
    <w:tbl>
      <w:tblPr>
        <w:tblStyle w:val="a6"/>
        <w:tblW w:w="0" w:type="auto"/>
        <w:tblLook w:val="04A0"/>
      </w:tblPr>
      <w:tblGrid>
        <w:gridCol w:w="2122"/>
        <w:gridCol w:w="5811"/>
        <w:gridCol w:w="1446"/>
      </w:tblGrid>
      <w:tr w:rsidR="00B40D88" w:rsidRPr="00E735F5" w:rsidTr="001D1870">
        <w:tc>
          <w:tcPr>
            <w:tcW w:w="2122" w:type="dxa"/>
            <w:vAlign w:val="center"/>
          </w:tcPr>
          <w:p w:rsidR="00B40D88" w:rsidRPr="00E735F5" w:rsidRDefault="00B40D88" w:rsidP="003932D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Класс активов</w:t>
            </w:r>
          </w:p>
        </w:tc>
        <w:tc>
          <w:tcPr>
            <w:tcW w:w="5811" w:type="dxa"/>
            <w:vAlign w:val="center"/>
          </w:tcPr>
          <w:p w:rsidR="00B40D88" w:rsidRPr="00E735F5" w:rsidRDefault="00B40D88" w:rsidP="003932D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Индекс доходности</w:t>
            </w:r>
            <w:r w:rsidR="00502B29" w:rsidRPr="00E735F5">
              <w:rPr>
                <w:rFonts w:ascii="Times New Roman" w:hAnsi="Times New Roman"/>
              </w:rPr>
              <w:t xml:space="preserve"> класса актива</w:t>
            </w:r>
          </w:p>
        </w:tc>
        <w:tc>
          <w:tcPr>
            <w:tcW w:w="1446" w:type="dxa"/>
            <w:vAlign w:val="center"/>
          </w:tcPr>
          <w:p w:rsidR="00B40D88" w:rsidRPr="00E735F5" w:rsidRDefault="003932D7" w:rsidP="003932D7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 xml:space="preserve">Поставщик </w:t>
            </w:r>
            <w:r w:rsidRPr="00E735F5">
              <w:rPr>
                <w:rFonts w:ascii="Times New Roman" w:hAnsi="Times New Roman"/>
              </w:rPr>
              <w:lastRenderedPageBreak/>
              <w:t>данных</w:t>
            </w:r>
          </w:p>
        </w:tc>
      </w:tr>
      <w:tr w:rsidR="00B40D88" w:rsidRPr="00E735F5" w:rsidTr="001D1870">
        <w:tc>
          <w:tcPr>
            <w:tcW w:w="2122" w:type="dxa"/>
          </w:tcPr>
          <w:p w:rsidR="001037B7" w:rsidRPr="00E735F5" w:rsidRDefault="00B40D88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lastRenderedPageBreak/>
              <w:t>Российские акции</w:t>
            </w:r>
            <w:r w:rsidR="001037B7" w:rsidRPr="00E735F5">
              <w:rPr>
                <w:rFonts w:ascii="Times New Roman" w:hAnsi="Times New Roman"/>
              </w:rPr>
              <w:t xml:space="preserve">, </w:t>
            </w:r>
            <w:bookmarkStart w:id="13" w:name="OLE_LINK75"/>
            <w:bookmarkStart w:id="14" w:name="OLE_LINK76"/>
            <w:r w:rsidR="001037B7" w:rsidRPr="00E735F5">
              <w:rPr>
                <w:rFonts w:ascii="Times New Roman" w:hAnsi="Times New Roman"/>
              </w:rPr>
              <w:t>фьючерсы на рос</w:t>
            </w:r>
            <w:r w:rsidR="001037B7" w:rsidRPr="00E735F5">
              <w:rPr>
                <w:rFonts w:ascii="Times New Roman" w:hAnsi="Times New Roman"/>
              </w:rPr>
              <w:softHyphen/>
              <w:t>сийские акции</w:t>
            </w:r>
            <w:bookmarkEnd w:id="13"/>
            <w:bookmarkEnd w:id="14"/>
            <w:r w:rsidR="001037B7" w:rsidRPr="00E735F5">
              <w:rPr>
                <w:rFonts w:ascii="Times New Roman" w:hAnsi="Times New Roman"/>
              </w:rPr>
              <w:t>, фьючерс на индек</w:t>
            </w:r>
            <w:r w:rsidR="001037B7" w:rsidRPr="00E735F5">
              <w:rPr>
                <w:rFonts w:ascii="Times New Roman" w:hAnsi="Times New Roman"/>
              </w:rPr>
              <w:softHyphen/>
              <w:t>с ММВБ</w:t>
            </w:r>
          </w:p>
        </w:tc>
        <w:tc>
          <w:tcPr>
            <w:tcW w:w="5811" w:type="dxa"/>
          </w:tcPr>
          <w:p w:rsidR="00B40D88" w:rsidRPr="00E735F5" w:rsidRDefault="00B40D88" w:rsidP="00E735F5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Индекс  ММВБ</w:t>
            </w:r>
            <w:bookmarkStart w:id="15" w:name="OLE_LINK19"/>
            <w:bookmarkStart w:id="16" w:name="OLE_LINK20"/>
            <w:r w:rsidRPr="00E735F5">
              <w:rPr>
                <w:rFonts w:ascii="Times New Roman" w:hAnsi="Times New Roman"/>
              </w:rPr>
              <w:t>, совокупный доход</w:t>
            </w:r>
            <w:bookmarkEnd w:id="15"/>
            <w:bookmarkEnd w:id="16"/>
          </w:p>
        </w:tc>
        <w:tc>
          <w:tcPr>
            <w:tcW w:w="1446" w:type="dxa"/>
          </w:tcPr>
          <w:p w:rsidR="00B40D88" w:rsidRPr="00E735F5" w:rsidRDefault="00B40D88" w:rsidP="00B40D88">
            <w:pPr>
              <w:spacing w:line="320" w:lineRule="exact"/>
              <w:rPr>
                <w:rFonts w:ascii="Times New Roman" w:hAnsi="Times New Roman"/>
                <w:lang w:val="en-US"/>
              </w:rPr>
            </w:pPr>
            <w:bookmarkStart w:id="17" w:name="OLE_LINK21"/>
            <w:bookmarkStart w:id="18" w:name="OLE_LINK22"/>
            <w:r w:rsidRPr="00E735F5">
              <w:rPr>
                <w:rFonts w:ascii="Times New Roman" w:hAnsi="Times New Roman"/>
                <w:lang w:val="en-US"/>
              </w:rPr>
              <w:t>Bloomberg</w:t>
            </w:r>
            <w:bookmarkEnd w:id="17"/>
            <w:bookmarkEnd w:id="18"/>
          </w:p>
        </w:tc>
      </w:tr>
      <w:tr w:rsidR="00502B29" w:rsidRPr="00E735F5" w:rsidTr="001D1870">
        <w:tc>
          <w:tcPr>
            <w:tcW w:w="2122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Фьючерс на индек</w:t>
            </w:r>
            <w:r w:rsidRPr="00E735F5">
              <w:rPr>
                <w:rFonts w:ascii="Times New Roman" w:hAnsi="Times New Roman"/>
              </w:rPr>
              <w:softHyphen/>
              <w:t>с РТС</w:t>
            </w:r>
          </w:p>
        </w:tc>
        <w:tc>
          <w:tcPr>
            <w:tcW w:w="5811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Индекс РТС, совокупный доход</w:t>
            </w:r>
          </w:p>
        </w:tc>
        <w:tc>
          <w:tcPr>
            <w:tcW w:w="1446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  <w:lang w:val="en-US"/>
              </w:rPr>
            </w:pPr>
            <w:r w:rsidRPr="00E735F5">
              <w:rPr>
                <w:rFonts w:ascii="Times New Roman" w:hAnsi="Times New Roman"/>
                <w:lang w:val="en-US"/>
              </w:rPr>
              <w:t>Bloomberg</w:t>
            </w:r>
          </w:p>
        </w:tc>
      </w:tr>
      <w:tr w:rsidR="00502B29" w:rsidRPr="00E735F5" w:rsidTr="001D1870">
        <w:tc>
          <w:tcPr>
            <w:tcW w:w="2122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Акции США, фью</w:t>
            </w:r>
            <w:r w:rsidRPr="00E735F5">
              <w:rPr>
                <w:rFonts w:ascii="Times New Roman" w:hAnsi="Times New Roman"/>
              </w:rPr>
              <w:softHyphen/>
              <w:t xml:space="preserve">черсы на акции США, фьючерс на индекс </w:t>
            </w:r>
            <w:r w:rsidRPr="00E735F5">
              <w:rPr>
                <w:rFonts w:ascii="Times New Roman" w:hAnsi="Times New Roman"/>
                <w:lang w:val="en-US"/>
              </w:rPr>
              <w:t>S</w:t>
            </w:r>
            <w:r w:rsidRPr="00E735F5">
              <w:rPr>
                <w:rFonts w:ascii="Times New Roman" w:hAnsi="Times New Roman"/>
              </w:rPr>
              <w:t>&amp;</w:t>
            </w:r>
            <w:r w:rsidRPr="00E735F5">
              <w:rPr>
                <w:rFonts w:ascii="Times New Roman" w:hAnsi="Times New Roman"/>
                <w:lang w:val="en-US"/>
              </w:rPr>
              <w:t>P</w:t>
            </w:r>
            <w:r w:rsidRPr="00E735F5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5811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 xml:space="preserve">Индекс </w:t>
            </w:r>
            <w:bookmarkStart w:id="19" w:name="OLE_LINK77"/>
            <w:bookmarkStart w:id="20" w:name="OLE_LINK78"/>
            <w:r w:rsidRPr="00E735F5">
              <w:rPr>
                <w:rFonts w:ascii="Times New Roman" w:hAnsi="Times New Roman"/>
                <w:lang w:val="en-US"/>
              </w:rPr>
              <w:t>S</w:t>
            </w:r>
            <w:r w:rsidRPr="00E735F5">
              <w:rPr>
                <w:rFonts w:ascii="Times New Roman" w:hAnsi="Times New Roman"/>
              </w:rPr>
              <w:t>&amp;</w:t>
            </w:r>
            <w:r w:rsidRPr="00E735F5">
              <w:rPr>
                <w:rFonts w:ascii="Times New Roman" w:hAnsi="Times New Roman"/>
                <w:lang w:val="en-US"/>
              </w:rPr>
              <w:t>P</w:t>
            </w:r>
            <w:r w:rsidRPr="00E735F5">
              <w:rPr>
                <w:rFonts w:ascii="Times New Roman" w:hAnsi="Times New Roman"/>
              </w:rPr>
              <w:t xml:space="preserve"> 500</w:t>
            </w:r>
            <w:bookmarkEnd w:id="19"/>
            <w:bookmarkEnd w:id="20"/>
            <w:r w:rsidRPr="00E735F5">
              <w:rPr>
                <w:rFonts w:ascii="Times New Roman" w:hAnsi="Times New Roman"/>
              </w:rPr>
              <w:t>, совокупный доход</w:t>
            </w:r>
          </w:p>
        </w:tc>
        <w:tc>
          <w:tcPr>
            <w:tcW w:w="1446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bookmarkStart w:id="21" w:name="OLE_LINK73"/>
            <w:bookmarkStart w:id="22" w:name="OLE_LINK74"/>
            <w:r w:rsidRPr="00E735F5">
              <w:rPr>
                <w:rFonts w:ascii="Times New Roman" w:hAnsi="Times New Roman"/>
                <w:lang w:val="en-US"/>
              </w:rPr>
              <w:t>Bloomberg</w:t>
            </w:r>
            <w:bookmarkEnd w:id="21"/>
            <w:bookmarkEnd w:id="22"/>
          </w:p>
        </w:tc>
      </w:tr>
      <w:tr w:rsidR="00502B29" w:rsidRPr="00E735F5" w:rsidTr="001D1870">
        <w:tc>
          <w:tcPr>
            <w:tcW w:w="2122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Российские облигации государственного займа (ОФЗ)</w:t>
            </w:r>
          </w:p>
        </w:tc>
        <w:tc>
          <w:tcPr>
            <w:tcW w:w="5811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bookmarkStart w:id="23" w:name="OLE_LINK23"/>
            <w:bookmarkStart w:id="24" w:name="OLE_LINK24"/>
            <w:r w:rsidRPr="00E735F5">
              <w:rPr>
                <w:rFonts w:ascii="Times New Roman" w:hAnsi="Times New Roman"/>
              </w:rPr>
              <w:t>В зависимости от срока до погашения или оферты:</w:t>
            </w:r>
          </w:p>
          <w:p w:rsidR="00502B29" w:rsidRPr="00E735F5" w:rsidRDefault="00502B29" w:rsidP="00502B29">
            <w:pPr>
              <w:pStyle w:val="a3"/>
              <w:numPr>
                <w:ilvl w:val="1"/>
                <w:numId w:val="11"/>
              </w:numPr>
              <w:spacing w:before="120" w:after="120" w:line="264" w:lineRule="auto"/>
              <w:ind w:left="318"/>
              <w:jc w:val="both"/>
              <w:rPr>
                <w:rFonts w:ascii="Times New Roman" w:hAnsi="Times New Roman"/>
              </w:rPr>
            </w:pPr>
            <w:bookmarkStart w:id="25" w:name="OLE_LINK25"/>
            <w:bookmarkStart w:id="26" w:name="OLE_LINK26"/>
            <w:bookmarkEnd w:id="23"/>
            <w:bookmarkEnd w:id="24"/>
            <w:r w:rsidRPr="00E735F5">
              <w:rPr>
                <w:rFonts w:ascii="Times New Roman" w:hAnsi="Times New Roman"/>
                <w:lang w:val="en-US"/>
              </w:rPr>
              <w:t xml:space="preserve">&lt; 365 </w:t>
            </w:r>
            <w:r w:rsidRPr="00E735F5">
              <w:rPr>
                <w:rFonts w:ascii="Times New Roman" w:hAnsi="Times New Roman"/>
              </w:rPr>
              <w:t xml:space="preserve">календарных дней: </w:t>
            </w:r>
            <w:bookmarkEnd w:id="25"/>
            <w:bookmarkEnd w:id="26"/>
            <w:r w:rsidRPr="00E735F5">
              <w:rPr>
                <w:rFonts w:ascii="Times New Roman" w:hAnsi="Times New Roman"/>
              </w:rPr>
              <w:t xml:space="preserve">                 </w:t>
            </w:r>
            <w:r w:rsidRPr="00E735F5">
              <w:rPr>
                <w:rFonts w:ascii="Times New Roman" w:hAnsi="Times New Roman"/>
                <w:lang w:val="en-US" w:eastAsia="en-US"/>
              </w:rPr>
              <w:t>RUGBITR1Y</w:t>
            </w:r>
          </w:p>
          <w:p w:rsidR="00502B29" w:rsidRPr="00E735F5" w:rsidRDefault="00502B29" w:rsidP="00502B29">
            <w:pPr>
              <w:pStyle w:val="a3"/>
              <w:numPr>
                <w:ilvl w:val="1"/>
                <w:numId w:val="11"/>
              </w:numPr>
              <w:spacing w:before="120" w:after="120" w:line="264" w:lineRule="auto"/>
              <w:ind w:left="318"/>
              <w:jc w:val="both"/>
              <w:rPr>
                <w:rFonts w:ascii="Times New Roman" w:hAnsi="Times New Roman"/>
              </w:rPr>
            </w:pPr>
            <w:bookmarkStart w:id="27" w:name="OLE_LINK29"/>
            <w:bookmarkStart w:id="28" w:name="OLE_LINK30"/>
            <w:r w:rsidRPr="00E735F5">
              <w:rPr>
                <w:rFonts w:ascii="Times New Roman" w:hAnsi="Times New Roman"/>
              </w:rPr>
              <w:t>от 365 до 1094 дней</w:t>
            </w:r>
            <w:bookmarkEnd w:id="27"/>
            <w:bookmarkEnd w:id="28"/>
            <w:r w:rsidRPr="00E735F5">
              <w:rPr>
                <w:rFonts w:ascii="Times New Roman" w:hAnsi="Times New Roman"/>
              </w:rPr>
              <w:t xml:space="preserve">:                       </w:t>
            </w:r>
            <w:r w:rsidRPr="00E735F5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E735F5">
              <w:rPr>
                <w:rFonts w:ascii="Times New Roman" w:hAnsi="Times New Roman"/>
                <w:lang w:eastAsia="en-US"/>
              </w:rPr>
              <w:t xml:space="preserve">  </w:t>
            </w:r>
            <w:r w:rsidRPr="00E735F5">
              <w:rPr>
                <w:rFonts w:ascii="Times New Roman" w:hAnsi="Times New Roman"/>
                <w:lang w:val="en-US" w:eastAsia="en-US"/>
              </w:rPr>
              <w:t>RUGBITR3Y</w:t>
            </w:r>
          </w:p>
          <w:p w:rsidR="00502B29" w:rsidRPr="00E735F5" w:rsidRDefault="00502B29" w:rsidP="00502B29">
            <w:pPr>
              <w:pStyle w:val="a3"/>
              <w:numPr>
                <w:ilvl w:val="1"/>
                <w:numId w:val="11"/>
              </w:numPr>
              <w:spacing w:before="120" w:after="120" w:line="264" w:lineRule="auto"/>
              <w:ind w:left="318"/>
              <w:jc w:val="both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 xml:space="preserve">от 1095 до 1824 дней:                        </w:t>
            </w:r>
            <w:r w:rsidRPr="00E735F5">
              <w:rPr>
                <w:rFonts w:ascii="Times New Roman" w:hAnsi="Times New Roman"/>
                <w:lang w:val="en-US" w:eastAsia="en-US"/>
              </w:rPr>
              <w:t>RUGBITR5Y</w:t>
            </w:r>
          </w:p>
          <w:p w:rsidR="00502B29" w:rsidRPr="00E735F5" w:rsidRDefault="00502B29" w:rsidP="00502B29">
            <w:pPr>
              <w:pStyle w:val="a3"/>
              <w:numPr>
                <w:ilvl w:val="1"/>
                <w:numId w:val="11"/>
              </w:numPr>
              <w:spacing w:before="120" w:after="120" w:line="264" w:lineRule="auto"/>
              <w:ind w:left="318"/>
              <w:jc w:val="both"/>
              <w:rPr>
                <w:rFonts w:ascii="Times New Roman" w:hAnsi="Times New Roman"/>
                <w:lang w:val="en-US"/>
              </w:rPr>
            </w:pPr>
            <w:r w:rsidRPr="00E735F5">
              <w:rPr>
                <w:rFonts w:ascii="Times New Roman" w:hAnsi="Times New Roman"/>
              </w:rPr>
              <w:t xml:space="preserve">1825 дней и более:                             </w:t>
            </w:r>
            <w:r w:rsidRPr="00E735F5">
              <w:rPr>
                <w:rFonts w:ascii="Times New Roman" w:hAnsi="Times New Roman"/>
                <w:lang w:val="en-US" w:eastAsia="en-US"/>
              </w:rPr>
              <w:t>RUGBITR5+</w:t>
            </w:r>
          </w:p>
        </w:tc>
        <w:tc>
          <w:tcPr>
            <w:tcW w:w="1446" w:type="dxa"/>
          </w:tcPr>
          <w:p w:rsidR="00502B29" w:rsidRPr="00E735F5" w:rsidRDefault="001D1870" w:rsidP="001D1870">
            <w:pPr>
              <w:spacing w:line="320" w:lineRule="exact"/>
              <w:rPr>
                <w:rFonts w:ascii="Times New Roman" w:hAnsi="Times New Roman"/>
              </w:rPr>
            </w:pPr>
            <w:bookmarkStart w:id="29" w:name="OLE_LINK43"/>
            <w:bookmarkStart w:id="30" w:name="OLE_LINK44"/>
            <w:r w:rsidRPr="00E735F5">
              <w:rPr>
                <w:rFonts w:ascii="Times New Roman" w:hAnsi="Times New Roman"/>
              </w:rPr>
              <w:t xml:space="preserve">Московская </w:t>
            </w:r>
            <w:r w:rsidR="00502B29" w:rsidRPr="00E735F5">
              <w:rPr>
                <w:rFonts w:ascii="Times New Roman" w:hAnsi="Times New Roman"/>
              </w:rPr>
              <w:t xml:space="preserve">Биржа </w:t>
            </w:r>
            <w:bookmarkEnd w:id="29"/>
            <w:bookmarkEnd w:id="30"/>
          </w:p>
        </w:tc>
      </w:tr>
      <w:tr w:rsidR="001D1870" w:rsidRPr="00E735F5" w:rsidTr="001D1870">
        <w:tc>
          <w:tcPr>
            <w:tcW w:w="2122" w:type="dxa"/>
          </w:tcPr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Российские обли</w:t>
            </w:r>
            <w:r w:rsidRPr="00E735F5">
              <w:rPr>
                <w:rFonts w:ascii="Times New Roman" w:hAnsi="Times New Roman"/>
              </w:rPr>
              <w:softHyphen/>
              <w:t>гации субфеде</w:t>
            </w:r>
            <w:r w:rsidRPr="00E735F5">
              <w:rPr>
                <w:rFonts w:ascii="Times New Roman" w:hAnsi="Times New Roman"/>
              </w:rPr>
              <w:softHyphen/>
              <w:t>раль</w:t>
            </w:r>
            <w:r w:rsidRPr="00E735F5">
              <w:rPr>
                <w:rFonts w:ascii="Times New Roman" w:hAnsi="Times New Roman"/>
              </w:rPr>
              <w:softHyphen/>
              <w:t>ных и муни</w:t>
            </w:r>
            <w:r w:rsidRPr="00E735F5">
              <w:rPr>
                <w:rFonts w:ascii="Times New Roman" w:hAnsi="Times New Roman"/>
              </w:rPr>
              <w:softHyphen/>
              <w:t>ципальных займов</w:t>
            </w:r>
          </w:p>
        </w:tc>
        <w:tc>
          <w:tcPr>
            <w:tcW w:w="5811" w:type="dxa"/>
          </w:tcPr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bookmarkStart w:id="31" w:name="OLE_LINK45"/>
            <w:bookmarkStart w:id="32" w:name="OLE_LINK46"/>
            <w:r w:rsidRPr="00E735F5">
              <w:rPr>
                <w:rFonts w:ascii="Times New Roman" w:hAnsi="Times New Roman"/>
              </w:rPr>
              <w:t xml:space="preserve">В зависимости от максимального долгосрочного рейтинга кредитного качества от </w:t>
            </w:r>
            <w:r w:rsidRPr="00E735F5">
              <w:rPr>
                <w:rFonts w:ascii="Times New Roman" w:hAnsi="Times New Roman"/>
                <w:lang w:val="en-US"/>
              </w:rPr>
              <w:t>Stanadar</w:t>
            </w:r>
            <w:r w:rsidRPr="00E735F5">
              <w:rPr>
                <w:rFonts w:ascii="Times New Roman" w:hAnsi="Times New Roman"/>
              </w:rPr>
              <w:t xml:space="preserve"> &amp; </w:t>
            </w:r>
            <w:r w:rsidRPr="00E735F5">
              <w:rPr>
                <w:rFonts w:ascii="Times New Roman" w:hAnsi="Times New Roman"/>
                <w:lang w:val="en-US"/>
              </w:rPr>
              <w:t>Poor</w:t>
            </w:r>
            <w:r w:rsidRPr="00E735F5">
              <w:rPr>
                <w:rFonts w:ascii="Times New Roman" w:hAnsi="Times New Roman"/>
              </w:rPr>
              <w:t>’</w:t>
            </w:r>
            <w:r w:rsidRPr="00E735F5">
              <w:rPr>
                <w:rFonts w:ascii="Times New Roman" w:hAnsi="Times New Roman"/>
                <w:lang w:val="en-US"/>
              </w:rPr>
              <w:t>s</w:t>
            </w:r>
            <w:r w:rsidRPr="00E735F5">
              <w:rPr>
                <w:rFonts w:ascii="Times New Roman" w:hAnsi="Times New Roman"/>
              </w:rPr>
              <w:t xml:space="preserve">, </w:t>
            </w:r>
            <w:r w:rsidRPr="00E735F5">
              <w:rPr>
                <w:rFonts w:ascii="Times New Roman" w:hAnsi="Times New Roman"/>
                <w:lang w:val="en-US"/>
              </w:rPr>
              <w:t>Moody</w:t>
            </w:r>
            <w:r w:rsidRPr="00E735F5">
              <w:rPr>
                <w:rFonts w:ascii="Times New Roman" w:hAnsi="Times New Roman"/>
              </w:rPr>
              <w:t>’</w:t>
            </w:r>
            <w:r w:rsidRPr="00E735F5">
              <w:rPr>
                <w:rFonts w:ascii="Times New Roman" w:hAnsi="Times New Roman"/>
                <w:lang w:val="en-US"/>
              </w:rPr>
              <w:t>s</w:t>
            </w:r>
            <w:r w:rsidRPr="00E735F5">
              <w:rPr>
                <w:rFonts w:ascii="Times New Roman" w:hAnsi="Times New Roman"/>
              </w:rPr>
              <w:t xml:space="preserve"> и </w:t>
            </w:r>
            <w:r w:rsidRPr="00E735F5">
              <w:rPr>
                <w:rFonts w:ascii="Times New Roman" w:hAnsi="Times New Roman"/>
                <w:lang w:val="en-US"/>
              </w:rPr>
              <w:t>Fitch</w:t>
            </w:r>
            <w:r w:rsidRPr="00E735F5">
              <w:rPr>
                <w:rFonts w:ascii="Times New Roman" w:hAnsi="Times New Roman"/>
              </w:rPr>
              <w:t xml:space="preserve"> и срока до погашения или оферты:</w:t>
            </w:r>
          </w:p>
          <w:bookmarkEnd w:id="31"/>
          <w:bookmarkEnd w:id="32"/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  <w:lang w:eastAsia="en-US"/>
              </w:rPr>
            </w:pPr>
            <w:r w:rsidRPr="00E735F5">
              <w:rPr>
                <w:rFonts w:ascii="Times New Roman" w:hAnsi="Times New Roman"/>
              </w:rPr>
              <w:t xml:space="preserve">а. </w:t>
            </w:r>
            <w:bookmarkStart w:id="33" w:name="OLE_LINK47"/>
            <w:bookmarkStart w:id="34" w:name="OLE_LINK48"/>
            <w:r w:rsidRPr="00E735F5">
              <w:rPr>
                <w:rFonts w:ascii="Times New Roman" w:hAnsi="Times New Roman"/>
              </w:rPr>
              <w:t xml:space="preserve">&lt;365 календарных дней: </w:t>
            </w:r>
            <w:bookmarkEnd w:id="33"/>
            <w:bookmarkEnd w:id="34"/>
            <w:r w:rsidRPr="00E735F5">
              <w:rPr>
                <w:rFonts w:ascii="Times New Roman" w:hAnsi="Times New Roman"/>
              </w:rPr>
              <w:t xml:space="preserve">                    </w:t>
            </w:r>
            <w:r w:rsidRPr="00E735F5">
              <w:rPr>
                <w:rFonts w:ascii="Times New Roman" w:hAnsi="Times New Roman"/>
                <w:lang w:val="en-US" w:eastAsia="en-US"/>
              </w:rPr>
              <w:t>RUMBITR</w:t>
            </w:r>
            <w:r w:rsidRPr="00E735F5">
              <w:rPr>
                <w:rFonts w:ascii="Times New Roman" w:hAnsi="Times New Roman"/>
                <w:lang w:eastAsia="en-US"/>
              </w:rPr>
              <w:t>1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  <w:lang w:eastAsia="en-US"/>
              </w:rPr>
            </w:pPr>
            <w:bookmarkStart w:id="35" w:name="OLE_LINK33"/>
            <w:bookmarkStart w:id="36" w:name="OLE_LINK34"/>
            <w:r w:rsidRPr="00E735F5">
              <w:rPr>
                <w:rFonts w:ascii="Times New Roman" w:hAnsi="Times New Roman"/>
                <w:lang w:val="en-US" w:eastAsia="en-US"/>
              </w:rPr>
              <w:t>b</w:t>
            </w:r>
            <w:r w:rsidRPr="00E735F5">
              <w:rPr>
                <w:rFonts w:ascii="Times New Roman" w:hAnsi="Times New Roman"/>
                <w:lang w:eastAsia="en-US"/>
              </w:rPr>
              <w:t xml:space="preserve">. </w:t>
            </w:r>
            <w:bookmarkStart w:id="37" w:name="OLE_LINK51"/>
            <w:bookmarkStart w:id="38" w:name="OLE_LINK52"/>
            <w:bookmarkStart w:id="39" w:name="OLE_LINK35"/>
            <w:bookmarkStart w:id="40" w:name="OLE_LINK36"/>
            <w:r w:rsidRPr="00E735F5">
              <w:rPr>
                <w:rFonts w:ascii="Times New Roman" w:hAnsi="Times New Roman"/>
              </w:rPr>
              <w:t xml:space="preserve">от 365 до 1094 дней и рейтинг ВВ: </w:t>
            </w:r>
            <w:bookmarkEnd w:id="37"/>
            <w:bookmarkEnd w:id="38"/>
            <w:r w:rsidRPr="00E735F5">
              <w:rPr>
                <w:rFonts w:ascii="Times New Roman" w:hAnsi="Times New Roman"/>
              </w:rPr>
              <w:t xml:space="preserve">  </w:t>
            </w:r>
            <w:r w:rsidRPr="00E735F5">
              <w:rPr>
                <w:rFonts w:ascii="Times New Roman" w:hAnsi="Times New Roman"/>
                <w:lang w:val="en-US" w:eastAsia="en-US"/>
              </w:rPr>
              <w:t>RUMBITRB</w:t>
            </w:r>
            <w:r w:rsidRPr="00E735F5">
              <w:rPr>
                <w:rFonts w:ascii="Times New Roman" w:hAnsi="Times New Roman"/>
                <w:lang w:eastAsia="en-US"/>
              </w:rPr>
              <w:t>В3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  <w:bookmarkEnd w:id="39"/>
            <w:bookmarkEnd w:id="40"/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  <w:lang w:eastAsia="en-US"/>
              </w:rPr>
            </w:pPr>
            <w:r w:rsidRPr="00E735F5">
              <w:rPr>
                <w:rFonts w:ascii="Times New Roman" w:hAnsi="Times New Roman"/>
                <w:lang w:eastAsia="en-US"/>
              </w:rPr>
              <w:t xml:space="preserve">с. </w:t>
            </w:r>
            <w:bookmarkStart w:id="41" w:name="OLE_LINK55"/>
            <w:bookmarkStart w:id="42" w:name="OLE_LINK56"/>
            <w:r w:rsidRPr="00E735F5">
              <w:rPr>
                <w:rFonts w:ascii="Times New Roman" w:hAnsi="Times New Roman"/>
              </w:rPr>
              <w:t xml:space="preserve">от 365 до 1094 дней и рейтинг ВВВ: </w:t>
            </w:r>
            <w:bookmarkEnd w:id="41"/>
            <w:bookmarkEnd w:id="42"/>
            <w:r w:rsidRPr="00E735F5">
              <w:rPr>
                <w:rFonts w:ascii="Times New Roman" w:hAnsi="Times New Roman"/>
                <w:lang w:val="en-US" w:eastAsia="en-US"/>
              </w:rPr>
              <w:t>RUMBITRB</w:t>
            </w:r>
            <w:r w:rsidRPr="00E735F5">
              <w:rPr>
                <w:rFonts w:ascii="Times New Roman" w:hAnsi="Times New Roman"/>
                <w:lang w:eastAsia="en-US"/>
              </w:rPr>
              <w:t>ВВ3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  <w:lang w:eastAsia="en-US"/>
              </w:rPr>
            </w:pPr>
            <w:r w:rsidRPr="00E735F5">
              <w:rPr>
                <w:rFonts w:ascii="Times New Roman" w:hAnsi="Times New Roman"/>
                <w:lang w:val="en-US" w:eastAsia="en-US"/>
              </w:rPr>
              <w:t>d</w:t>
            </w:r>
            <w:r w:rsidRPr="00E735F5">
              <w:rPr>
                <w:rFonts w:ascii="Times New Roman" w:hAnsi="Times New Roman"/>
                <w:lang w:eastAsia="en-US"/>
              </w:rPr>
              <w:t xml:space="preserve">. </w:t>
            </w:r>
            <w:bookmarkStart w:id="43" w:name="OLE_LINK63"/>
            <w:bookmarkStart w:id="44" w:name="OLE_LINK64"/>
            <w:bookmarkStart w:id="45" w:name="OLE_LINK37"/>
            <w:bookmarkStart w:id="46" w:name="OLE_LINK38"/>
            <w:r w:rsidRPr="00E735F5">
              <w:rPr>
                <w:rFonts w:ascii="Times New Roman" w:hAnsi="Times New Roman"/>
                <w:lang w:eastAsia="en-US"/>
              </w:rPr>
              <w:t xml:space="preserve">1095 дней и более и рейтинг ВВ: </w:t>
            </w:r>
            <w:bookmarkEnd w:id="43"/>
            <w:bookmarkEnd w:id="44"/>
            <w:r w:rsidRPr="00E735F5">
              <w:rPr>
                <w:rFonts w:ascii="Times New Roman" w:hAnsi="Times New Roman"/>
                <w:lang w:eastAsia="en-US"/>
              </w:rPr>
              <w:t xml:space="preserve">     </w:t>
            </w:r>
            <w:r w:rsidRPr="00E735F5">
              <w:rPr>
                <w:rFonts w:ascii="Times New Roman" w:hAnsi="Times New Roman"/>
                <w:lang w:val="en-US" w:eastAsia="en-US"/>
              </w:rPr>
              <w:t>RUMBITR</w:t>
            </w:r>
            <w:r w:rsidRPr="00E735F5">
              <w:rPr>
                <w:rFonts w:ascii="Times New Roman" w:hAnsi="Times New Roman"/>
                <w:lang w:eastAsia="en-US"/>
              </w:rPr>
              <w:t>3+</w:t>
            </w:r>
          </w:p>
          <w:bookmarkEnd w:id="45"/>
          <w:bookmarkEnd w:id="46"/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 w:eastAsia="en-US"/>
              </w:rPr>
              <w:t>e</w:t>
            </w:r>
            <w:r w:rsidRPr="00E735F5">
              <w:rPr>
                <w:rFonts w:ascii="Times New Roman" w:hAnsi="Times New Roman"/>
                <w:lang w:eastAsia="en-US"/>
              </w:rPr>
              <w:t>. 1095 дней и более и рейтинг В</w:t>
            </w:r>
            <w:r w:rsidRPr="00E735F5">
              <w:rPr>
                <w:rFonts w:ascii="Times New Roman" w:hAnsi="Times New Roman"/>
                <w:lang w:val="en-US" w:eastAsia="en-US"/>
              </w:rPr>
              <w:t>B</w:t>
            </w:r>
            <w:r w:rsidRPr="00E735F5">
              <w:rPr>
                <w:rFonts w:ascii="Times New Roman" w:hAnsi="Times New Roman"/>
                <w:lang w:eastAsia="en-US"/>
              </w:rPr>
              <w:t>В:</w:t>
            </w:r>
            <w:bookmarkEnd w:id="35"/>
            <w:bookmarkEnd w:id="36"/>
            <w:r w:rsidRPr="00E735F5">
              <w:rPr>
                <w:rFonts w:ascii="Times New Roman" w:hAnsi="Times New Roman"/>
                <w:lang w:eastAsia="en-US"/>
              </w:rPr>
              <w:t xml:space="preserve">    </w:t>
            </w:r>
            <w:r w:rsidRPr="00E735F5">
              <w:rPr>
                <w:rFonts w:ascii="Times New Roman" w:hAnsi="Times New Roman"/>
                <w:lang w:val="en-US" w:eastAsia="en-US"/>
              </w:rPr>
              <w:t>RUMBITRBBB</w:t>
            </w:r>
            <w:r w:rsidRPr="00E735F5">
              <w:rPr>
                <w:rFonts w:ascii="Times New Roman" w:hAnsi="Times New Roman"/>
                <w:lang w:eastAsia="en-US"/>
              </w:rPr>
              <w:t>3+</w:t>
            </w:r>
          </w:p>
        </w:tc>
        <w:tc>
          <w:tcPr>
            <w:tcW w:w="1446" w:type="dxa"/>
          </w:tcPr>
          <w:p w:rsidR="001D1870" w:rsidRPr="00E735F5" w:rsidRDefault="001D1870" w:rsidP="00EA713C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 xml:space="preserve">Московская Биржа </w:t>
            </w:r>
          </w:p>
        </w:tc>
      </w:tr>
      <w:tr w:rsidR="001D1870" w:rsidRPr="00E735F5" w:rsidTr="001D1870">
        <w:tc>
          <w:tcPr>
            <w:tcW w:w="2122" w:type="dxa"/>
          </w:tcPr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Российские корпоративные облигации</w:t>
            </w:r>
          </w:p>
        </w:tc>
        <w:tc>
          <w:tcPr>
            <w:tcW w:w="5811" w:type="dxa"/>
          </w:tcPr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 xml:space="preserve">В зависимости от максимального долгосрочного рейтинга кредитного качества от </w:t>
            </w:r>
            <w:r w:rsidRPr="00E735F5">
              <w:rPr>
                <w:rFonts w:ascii="Times New Roman" w:hAnsi="Times New Roman"/>
                <w:lang w:val="en-US"/>
              </w:rPr>
              <w:t>Stanadar</w:t>
            </w:r>
            <w:r w:rsidRPr="00E735F5">
              <w:rPr>
                <w:rFonts w:ascii="Times New Roman" w:hAnsi="Times New Roman"/>
              </w:rPr>
              <w:t xml:space="preserve"> &amp; </w:t>
            </w:r>
            <w:r w:rsidRPr="00E735F5">
              <w:rPr>
                <w:rFonts w:ascii="Times New Roman" w:hAnsi="Times New Roman"/>
                <w:lang w:val="en-US"/>
              </w:rPr>
              <w:t>Poor</w:t>
            </w:r>
            <w:r w:rsidRPr="00E735F5">
              <w:rPr>
                <w:rFonts w:ascii="Times New Roman" w:hAnsi="Times New Roman"/>
              </w:rPr>
              <w:t>’</w:t>
            </w:r>
            <w:r w:rsidRPr="00E735F5">
              <w:rPr>
                <w:rFonts w:ascii="Times New Roman" w:hAnsi="Times New Roman"/>
                <w:lang w:val="en-US"/>
              </w:rPr>
              <w:t>s</w:t>
            </w:r>
            <w:r w:rsidRPr="00E735F5">
              <w:rPr>
                <w:rFonts w:ascii="Times New Roman" w:hAnsi="Times New Roman"/>
              </w:rPr>
              <w:t xml:space="preserve">, </w:t>
            </w:r>
            <w:r w:rsidRPr="00E735F5">
              <w:rPr>
                <w:rFonts w:ascii="Times New Roman" w:hAnsi="Times New Roman"/>
                <w:lang w:val="en-US"/>
              </w:rPr>
              <w:t>Moody</w:t>
            </w:r>
            <w:r w:rsidRPr="00E735F5">
              <w:rPr>
                <w:rFonts w:ascii="Times New Roman" w:hAnsi="Times New Roman"/>
              </w:rPr>
              <w:t>’</w:t>
            </w:r>
            <w:r w:rsidRPr="00E735F5">
              <w:rPr>
                <w:rFonts w:ascii="Times New Roman" w:hAnsi="Times New Roman"/>
                <w:lang w:val="en-US"/>
              </w:rPr>
              <w:t>s</w:t>
            </w:r>
            <w:r w:rsidRPr="00E735F5">
              <w:rPr>
                <w:rFonts w:ascii="Times New Roman" w:hAnsi="Times New Roman"/>
              </w:rPr>
              <w:t xml:space="preserve"> и </w:t>
            </w:r>
            <w:r w:rsidRPr="00E735F5">
              <w:rPr>
                <w:rFonts w:ascii="Times New Roman" w:hAnsi="Times New Roman"/>
                <w:lang w:val="en-US"/>
              </w:rPr>
              <w:t>Fitch</w:t>
            </w:r>
            <w:r w:rsidRPr="00E735F5">
              <w:rPr>
                <w:rFonts w:ascii="Times New Roman" w:hAnsi="Times New Roman"/>
              </w:rPr>
              <w:t xml:space="preserve"> и срока до погашения или оферты: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a</w:t>
            </w:r>
            <w:r w:rsidRPr="00E735F5">
              <w:rPr>
                <w:rFonts w:ascii="Times New Roman" w:hAnsi="Times New Roman"/>
              </w:rPr>
              <w:t xml:space="preserve">. &lt; 365 календарных дней:                 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</w:t>
            </w:r>
            <w:r w:rsidRPr="00E735F5">
              <w:rPr>
                <w:rFonts w:ascii="Times New Roman" w:hAnsi="Times New Roman"/>
                <w:lang w:eastAsia="en-US"/>
              </w:rPr>
              <w:t>1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b</w:t>
            </w:r>
            <w:r w:rsidRPr="00E735F5">
              <w:rPr>
                <w:rFonts w:ascii="Times New Roman" w:hAnsi="Times New Roman"/>
              </w:rPr>
              <w:t xml:space="preserve">. от 365 до 1094 дней и рейтинг В:   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</w:t>
            </w:r>
            <w:r w:rsidRPr="00E735F5">
              <w:rPr>
                <w:rFonts w:ascii="Times New Roman" w:hAnsi="Times New Roman"/>
                <w:lang w:eastAsia="en-US"/>
              </w:rPr>
              <w:t>3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c</w:t>
            </w:r>
            <w:r w:rsidRPr="00E735F5">
              <w:rPr>
                <w:rFonts w:ascii="Times New Roman" w:hAnsi="Times New Roman"/>
              </w:rPr>
              <w:t xml:space="preserve">. от 365 до 1094 дней и рейтинг ВВ: 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BITRBB</w:t>
            </w:r>
            <w:r w:rsidRPr="00E735F5">
              <w:rPr>
                <w:rFonts w:ascii="Times New Roman" w:hAnsi="Times New Roman"/>
                <w:lang w:eastAsia="en-US"/>
              </w:rPr>
              <w:t>3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d</w:t>
            </w:r>
            <w:r w:rsidRPr="00E735F5">
              <w:rPr>
                <w:rFonts w:ascii="Times New Roman" w:hAnsi="Times New Roman"/>
              </w:rPr>
              <w:t>. от 365 до 1094 дней и рейтинг ВВ</w:t>
            </w:r>
            <w:r w:rsidRPr="00E735F5">
              <w:rPr>
                <w:rFonts w:ascii="Times New Roman" w:hAnsi="Times New Roman"/>
                <w:lang w:val="en-US"/>
              </w:rPr>
              <w:t>B</w:t>
            </w:r>
            <w:r w:rsidRPr="00E735F5">
              <w:rPr>
                <w:rFonts w:ascii="Times New Roman" w:hAnsi="Times New Roman"/>
              </w:rPr>
              <w:t xml:space="preserve">: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BITRBBB</w:t>
            </w:r>
            <w:r w:rsidRPr="00E735F5">
              <w:rPr>
                <w:rFonts w:ascii="Times New Roman" w:hAnsi="Times New Roman"/>
                <w:lang w:eastAsia="en-US"/>
              </w:rPr>
              <w:t>3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e</w:t>
            </w:r>
            <w:r w:rsidRPr="00E735F5">
              <w:rPr>
                <w:rFonts w:ascii="Times New Roman" w:hAnsi="Times New Roman"/>
              </w:rPr>
              <w:t xml:space="preserve">. от 1095 до 1824 дней и рейтинг В:  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f</w:t>
            </w:r>
            <w:r w:rsidRPr="00E735F5">
              <w:rPr>
                <w:rFonts w:ascii="Times New Roman" w:hAnsi="Times New Roman"/>
              </w:rPr>
              <w:t xml:space="preserve">. от 1095 до 1824 дней и рейтинг ВВ: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BITRBB</w:t>
            </w:r>
            <w:r w:rsidRPr="00E735F5">
              <w:rPr>
                <w:rFonts w:ascii="Times New Roman" w:hAnsi="Times New Roman"/>
                <w:lang w:eastAsia="en-US"/>
              </w:rPr>
              <w:t>5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g</w:t>
            </w:r>
            <w:r w:rsidRPr="00E735F5">
              <w:rPr>
                <w:rFonts w:ascii="Times New Roman" w:hAnsi="Times New Roman"/>
              </w:rPr>
              <w:t xml:space="preserve">. </w:t>
            </w:r>
            <w:r w:rsidRPr="00E735F5">
              <w:rPr>
                <w:rFonts w:ascii="Times New Roman" w:hAnsi="Times New Roman"/>
                <w:spacing w:val="-12"/>
              </w:rPr>
              <w:t>от 1095 до 1824</w:t>
            </w:r>
            <w:r w:rsidRPr="00E735F5">
              <w:rPr>
                <w:rFonts w:ascii="Times New Roman" w:hAnsi="Times New Roman"/>
              </w:rPr>
              <w:t xml:space="preserve"> дней и рейтинг ВВВ: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BITRBBB</w:t>
            </w:r>
            <w:r w:rsidRPr="00E735F5">
              <w:rPr>
                <w:rFonts w:ascii="Times New Roman" w:hAnsi="Times New Roman"/>
                <w:lang w:eastAsia="en-US"/>
              </w:rPr>
              <w:t>5</w:t>
            </w:r>
            <w:r w:rsidRPr="00E735F5">
              <w:rPr>
                <w:rFonts w:ascii="Times New Roman" w:hAnsi="Times New Roman"/>
                <w:lang w:val="en-US" w:eastAsia="en-US"/>
              </w:rPr>
              <w:t>Y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  <w:lang w:eastAsia="en-US"/>
              </w:rPr>
            </w:pPr>
            <w:r w:rsidRPr="00E735F5">
              <w:rPr>
                <w:rFonts w:ascii="Times New Roman" w:hAnsi="Times New Roman"/>
                <w:lang w:val="en-US"/>
              </w:rPr>
              <w:t>h</w:t>
            </w:r>
            <w:r w:rsidRPr="00E735F5">
              <w:rPr>
                <w:rFonts w:ascii="Times New Roman" w:hAnsi="Times New Roman"/>
              </w:rPr>
              <w:t>.</w:t>
            </w:r>
            <w:r w:rsidRPr="00E735F5">
              <w:rPr>
                <w:rFonts w:ascii="Times New Roman" w:hAnsi="Times New Roman"/>
                <w:lang w:eastAsia="en-US"/>
              </w:rPr>
              <w:t xml:space="preserve"> 1095 дней и более и рейтинг В:      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  <w:lang w:eastAsia="en-US"/>
              </w:rPr>
            </w:pPr>
            <w:r w:rsidRPr="00E735F5">
              <w:rPr>
                <w:rFonts w:ascii="Times New Roman" w:hAnsi="Times New Roman"/>
                <w:lang w:val="en-US" w:eastAsia="en-US"/>
              </w:rPr>
              <w:t>i</w:t>
            </w:r>
            <w:r w:rsidRPr="00E735F5">
              <w:rPr>
                <w:rFonts w:ascii="Times New Roman" w:hAnsi="Times New Roman"/>
                <w:lang w:eastAsia="en-US"/>
              </w:rPr>
              <w:t xml:space="preserve">. 1095 дней и более и рейтинг ВВ:    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BITRBB</w:t>
            </w:r>
            <w:r w:rsidRPr="00E735F5">
              <w:rPr>
                <w:rFonts w:ascii="Times New Roman" w:hAnsi="Times New Roman"/>
                <w:lang w:eastAsia="en-US"/>
              </w:rPr>
              <w:t>3+</w:t>
            </w:r>
          </w:p>
          <w:p w:rsidR="001D1870" w:rsidRPr="00E735F5" w:rsidRDefault="001D1870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 w:eastAsia="en-US"/>
              </w:rPr>
              <w:t>k</w:t>
            </w:r>
            <w:r w:rsidRPr="00E735F5">
              <w:rPr>
                <w:rFonts w:ascii="Times New Roman" w:hAnsi="Times New Roman"/>
                <w:lang w:eastAsia="en-US"/>
              </w:rPr>
              <w:t>. 1095 дней и более и рейтинг ВВ</w:t>
            </w:r>
            <w:r w:rsidRPr="00E735F5">
              <w:rPr>
                <w:rFonts w:ascii="Times New Roman" w:hAnsi="Times New Roman"/>
                <w:lang w:val="en-US" w:eastAsia="en-US"/>
              </w:rPr>
              <w:t>B</w:t>
            </w:r>
            <w:r w:rsidRPr="00E735F5">
              <w:rPr>
                <w:rFonts w:ascii="Times New Roman" w:hAnsi="Times New Roman"/>
                <w:lang w:eastAsia="en-US"/>
              </w:rPr>
              <w:t xml:space="preserve">:   </w:t>
            </w:r>
            <w:r w:rsidRPr="00E735F5">
              <w:rPr>
                <w:rFonts w:ascii="Times New Roman" w:hAnsi="Times New Roman"/>
                <w:lang w:val="en-US" w:eastAsia="en-US"/>
              </w:rPr>
              <w:t>RU</w:t>
            </w:r>
            <w:r w:rsidRPr="00E735F5">
              <w:rPr>
                <w:rFonts w:ascii="Times New Roman" w:hAnsi="Times New Roman"/>
                <w:lang w:eastAsia="en-US"/>
              </w:rPr>
              <w:t>С</w:t>
            </w:r>
            <w:r w:rsidRPr="00E735F5">
              <w:rPr>
                <w:rFonts w:ascii="Times New Roman" w:hAnsi="Times New Roman"/>
                <w:lang w:val="en-US" w:eastAsia="en-US"/>
              </w:rPr>
              <w:t>BITRBBB</w:t>
            </w:r>
            <w:r w:rsidRPr="00E735F5">
              <w:rPr>
                <w:rFonts w:ascii="Times New Roman" w:hAnsi="Times New Roman"/>
                <w:lang w:eastAsia="en-US"/>
              </w:rPr>
              <w:t>3+</w:t>
            </w:r>
          </w:p>
        </w:tc>
        <w:tc>
          <w:tcPr>
            <w:tcW w:w="1446" w:type="dxa"/>
          </w:tcPr>
          <w:p w:rsidR="001D1870" w:rsidRPr="00E735F5" w:rsidRDefault="001D1870" w:rsidP="00EA713C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 xml:space="preserve">Московская Биржа </w:t>
            </w:r>
          </w:p>
        </w:tc>
      </w:tr>
      <w:tr w:rsidR="00502B29" w:rsidRPr="00E735F5" w:rsidTr="001D1870">
        <w:tc>
          <w:tcPr>
            <w:tcW w:w="2122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Товарно-сырьевые фьючерсы и контракты на валюту</w:t>
            </w:r>
          </w:p>
        </w:tc>
        <w:tc>
          <w:tcPr>
            <w:tcW w:w="5811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</w:rPr>
              <w:t>Соответствующие базовые активы</w:t>
            </w:r>
          </w:p>
        </w:tc>
        <w:tc>
          <w:tcPr>
            <w:tcW w:w="1446" w:type="dxa"/>
          </w:tcPr>
          <w:p w:rsidR="00502B29" w:rsidRPr="00E735F5" w:rsidRDefault="00502B29" w:rsidP="00502B29">
            <w:pPr>
              <w:spacing w:line="320" w:lineRule="exact"/>
              <w:rPr>
                <w:rFonts w:ascii="Times New Roman" w:hAnsi="Times New Roman"/>
              </w:rPr>
            </w:pPr>
            <w:r w:rsidRPr="00E735F5">
              <w:rPr>
                <w:rFonts w:ascii="Times New Roman" w:hAnsi="Times New Roman"/>
                <w:lang w:val="en-US"/>
              </w:rPr>
              <w:t>Bloomberg</w:t>
            </w:r>
          </w:p>
        </w:tc>
      </w:tr>
    </w:tbl>
    <w:p w:rsidR="00270FFA" w:rsidRDefault="00270FFA" w:rsidP="006114E6">
      <w:pPr>
        <w:spacing w:line="320" w:lineRule="exact"/>
        <w:ind w:left="360"/>
        <w:rPr>
          <w:rFonts w:ascii="Times New Roman" w:hAnsi="Times New Roman"/>
        </w:rPr>
      </w:pPr>
    </w:p>
    <w:p w:rsidR="00E735F5" w:rsidRPr="000B0E9F" w:rsidRDefault="00E735F5" w:rsidP="006114E6">
      <w:pPr>
        <w:spacing w:line="320" w:lineRule="exact"/>
        <w:ind w:left="360"/>
        <w:rPr>
          <w:rFonts w:ascii="Times New Roman" w:hAnsi="Times New Roman"/>
        </w:rPr>
      </w:pPr>
    </w:p>
    <w:p w:rsidR="00530CAA" w:rsidRPr="00E735F5" w:rsidRDefault="00BD3784" w:rsidP="00E735F5">
      <w:pPr>
        <w:pStyle w:val="a3"/>
        <w:numPr>
          <w:ilvl w:val="1"/>
          <w:numId w:val="16"/>
        </w:numPr>
        <w:spacing w:line="320" w:lineRule="exact"/>
        <w:rPr>
          <w:rFonts w:ascii="Times New Roman" w:hAnsi="Times New Roman"/>
        </w:rPr>
      </w:pPr>
      <w:r w:rsidRPr="00E735F5">
        <w:rPr>
          <w:rFonts w:ascii="Times New Roman" w:hAnsi="Times New Roman"/>
        </w:rPr>
        <w:t>Определение ожидаемой доходности</w:t>
      </w:r>
      <w:r w:rsidR="00E735F5" w:rsidRPr="00E735F5">
        <w:rPr>
          <w:rFonts w:ascii="Times New Roman" w:hAnsi="Times New Roman"/>
        </w:rPr>
        <w:t xml:space="preserve"> стратегии управления</w:t>
      </w:r>
      <w:r w:rsidRPr="00E735F5">
        <w:rPr>
          <w:rFonts w:ascii="Times New Roman" w:hAnsi="Times New Roman"/>
        </w:rPr>
        <w:t>.</w:t>
      </w:r>
    </w:p>
    <w:p w:rsidR="006114E6" w:rsidRPr="000B0E9F" w:rsidRDefault="006114E6" w:rsidP="006114E6">
      <w:pPr>
        <w:pStyle w:val="a3"/>
        <w:spacing w:line="320" w:lineRule="exact"/>
        <w:ind w:left="360"/>
        <w:rPr>
          <w:rFonts w:ascii="Times New Roman" w:hAnsi="Times New Roman"/>
        </w:rPr>
      </w:pPr>
    </w:p>
    <w:p w:rsidR="006114E6" w:rsidRPr="000B0E9F" w:rsidRDefault="006114E6" w:rsidP="001D1870">
      <w:pPr>
        <w:pStyle w:val="a3"/>
        <w:numPr>
          <w:ilvl w:val="1"/>
          <w:numId w:val="16"/>
        </w:numPr>
        <w:spacing w:line="320" w:lineRule="exact"/>
        <w:rPr>
          <w:rFonts w:ascii="Times New Roman" w:hAnsi="Times New Roman"/>
        </w:rPr>
      </w:pPr>
      <w:r w:rsidRPr="000B0E9F">
        <w:rPr>
          <w:rFonts w:ascii="Times New Roman" w:hAnsi="Times New Roman"/>
        </w:rPr>
        <w:t xml:space="preserve">ОД </w:t>
      </w:r>
      <w:bookmarkStart w:id="47" w:name="OLE_LINK85"/>
      <w:bookmarkStart w:id="48" w:name="OLE_LINK86"/>
      <w:r w:rsidR="001037B7" w:rsidRPr="000B0E9F">
        <w:rPr>
          <w:rFonts w:ascii="Times New Roman" w:hAnsi="Times New Roman"/>
        </w:rPr>
        <w:t xml:space="preserve">стандартных </w:t>
      </w:r>
      <w:r w:rsidRPr="000B0E9F">
        <w:rPr>
          <w:rFonts w:ascii="Times New Roman" w:hAnsi="Times New Roman"/>
        </w:rPr>
        <w:t>стратеги</w:t>
      </w:r>
      <w:r w:rsidR="00EC187D" w:rsidRPr="000B0E9F">
        <w:rPr>
          <w:rFonts w:ascii="Times New Roman" w:hAnsi="Times New Roman"/>
        </w:rPr>
        <w:t>й</w:t>
      </w:r>
      <w:r w:rsidRPr="000B0E9F">
        <w:rPr>
          <w:rFonts w:ascii="Times New Roman" w:hAnsi="Times New Roman"/>
        </w:rPr>
        <w:t xml:space="preserve"> доверительно</w:t>
      </w:r>
      <w:r w:rsidR="00EC187D" w:rsidRPr="000B0E9F">
        <w:rPr>
          <w:rFonts w:ascii="Times New Roman" w:hAnsi="Times New Roman"/>
        </w:rPr>
        <w:t>го</w:t>
      </w:r>
      <w:r w:rsidRPr="000B0E9F">
        <w:rPr>
          <w:rFonts w:ascii="Times New Roman" w:hAnsi="Times New Roman"/>
        </w:rPr>
        <w:t xml:space="preserve"> управлени</w:t>
      </w:r>
      <w:r w:rsidR="00EC187D" w:rsidRPr="000B0E9F">
        <w:rPr>
          <w:rFonts w:ascii="Times New Roman" w:hAnsi="Times New Roman"/>
        </w:rPr>
        <w:t>я</w:t>
      </w:r>
      <w:r w:rsidRPr="000B0E9F">
        <w:rPr>
          <w:rFonts w:ascii="Times New Roman" w:hAnsi="Times New Roman"/>
        </w:rPr>
        <w:t xml:space="preserve"> определяется </w:t>
      </w:r>
      <w:proofErr w:type="spellStart"/>
      <w:r w:rsidR="00502B29" w:rsidRPr="000B0E9F">
        <w:rPr>
          <w:rFonts w:ascii="Times New Roman" w:hAnsi="Times New Roman"/>
        </w:rPr>
        <w:t>параметрически</w:t>
      </w:r>
      <w:proofErr w:type="spellEnd"/>
      <w:r w:rsidR="00502B29" w:rsidRPr="000B0E9F">
        <w:rPr>
          <w:rFonts w:ascii="Times New Roman" w:hAnsi="Times New Roman"/>
        </w:rPr>
        <w:t xml:space="preserve">, </w:t>
      </w:r>
      <w:r w:rsidR="00F54F92" w:rsidRPr="000B0E9F">
        <w:rPr>
          <w:rFonts w:ascii="Times New Roman" w:hAnsi="Times New Roman"/>
        </w:rPr>
        <w:t xml:space="preserve">исходя из исторической доходности </w:t>
      </w:r>
      <w:r w:rsidRPr="000B0E9F">
        <w:rPr>
          <w:rFonts w:ascii="Times New Roman" w:hAnsi="Times New Roman"/>
        </w:rPr>
        <w:t>входящих в него</w:t>
      </w:r>
      <w:r w:rsidR="00F54F92" w:rsidRPr="000B0E9F">
        <w:rPr>
          <w:rFonts w:ascii="Times New Roman" w:hAnsi="Times New Roman"/>
        </w:rPr>
        <w:t xml:space="preserve"> классов</w:t>
      </w:r>
      <w:r w:rsidRPr="000B0E9F">
        <w:rPr>
          <w:rFonts w:ascii="Times New Roman" w:hAnsi="Times New Roman"/>
        </w:rPr>
        <w:t xml:space="preserve"> активов </w:t>
      </w:r>
      <w:bookmarkStart w:id="49" w:name="OLE_LINK93"/>
      <w:bookmarkStart w:id="50" w:name="OLE_LINK94"/>
      <w:r w:rsidRPr="000B0E9F">
        <w:rPr>
          <w:rFonts w:ascii="Times New Roman" w:hAnsi="Times New Roman"/>
        </w:rPr>
        <w:t xml:space="preserve">и </w:t>
      </w:r>
      <w:r w:rsidR="005A6F52" w:rsidRPr="000B0E9F">
        <w:rPr>
          <w:rFonts w:ascii="Times New Roman" w:hAnsi="Times New Roman"/>
        </w:rPr>
        <w:t>стратегического распределения активов между классами</w:t>
      </w:r>
      <w:r w:rsidRPr="000B0E9F">
        <w:rPr>
          <w:rFonts w:ascii="Times New Roman" w:hAnsi="Times New Roman"/>
        </w:rPr>
        <w:t xml:space="preserve"> в портфеле</w:t>
      </w:r>
      <w:bookmarkEnd w:id="47"/>
      <w:bookmarkEnd w:id="48"/>
      <w:bookmarkEnd w:id="49"/>
      <w:bookmarkEnd w:id="50"/>
      <w:r w:rsidRPr="000B0E9F">
        <w:rPr>
          <w:rFonts w:ascii="Times New Roman" w:hAnsi="Times New Roman"/>
        </w:rPr>
        <w:t>:</w:t>
      </w:r>
    </w:p>
    <w:p w:rsidR="006114E6" w:rsidRPr="000B0E9F" w:rsidRDefault="006114E6" w:rsidP="00F54F92">
      <w:pPr>
        <w:pStyle w:val="a4"/>
        <w:spacing w:after="0" w:afterAutospacing="0"/>
        <w:ind w:left="1985"/>
        <w:rPr>
          <w:rFonts w:ascii="Times New Roman" w:hAnsi="Times New Roman"/>
        </w:rPr>
      </w:pPr>
      <w:r w:rsidRPr="000B0E9F">
        <w:rPr>
          <w:rFonts w:ascii="Times New Roman" w:hAnsi="Times New Roman"/>
          <w:noProof/>
        </w:rPr>
        <w:drawing>
          <wp:inline distT="0" distB="0" distL="0" distR="0">
            <wp:extent cx="1554480" cy="525780"/>
            <wp:effectExtent l="0" t="0" r="7620" b="7620"/>
            <wp:docPr id="8" name="Рисунок 8" descr="\operatorname{M}(R) = \sum_{i=1}^n P_i*R_i \,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\operatorname{M}(R) = \sum_{i=1}^n P_i*R_i \,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E9F">
        <w:rPr>
          <w:rFonts w:ascii="Times New Roman" w:hAnsi="Times New Roman"/>
        </w:rPr>
        <w:t xml:space="preserve"> </w:t>
      </w:r>
    </w:p>
    <w:p w:rsidR="006114E6" w:rsidRPr="000B0E9F" w:rsidRDefault="006114E6" w:rsidP="00F54F92">
      <w:pPr>
        <w:pStyle w:val="a4"/>
        <w:spacing w:before="0" w:beforeAutospacing="0" w:after="0" w:afterAutospacing="0"/>
        <w:ind w:left="851"/>
        <w:rPr>
          <w:rFonts w:ascii="Times New Roman" w:hAnsi="Times New Roman"/>
        </w:rPr>
      </w:pPr>
      <w:r w:rsidRPr="000B0E9F">
        <w:rPr>
          <w:rFonts w:ascii="Times New Roman" w:hAnsi="Times New Roman"/>
        </w:rPr>
        <w:t>где</w:t>
      </w:r>
    </w:p>
    <w:p w:rsidR="006114E6" w:rsidRPr="000B0E9F" w:rsidRDefault="006114E6" w:rsidP="006114E6">
      <w:pPr>
        <w:pStyle w:val="a4"/>
        <w:spacing w:before="0" w:beforeAutospacing="0" w:after="0" w:afterAutospacing="0" w:line="264" w:lineRule="auto"/>
        <w:ind w:left="851"/>
        <w:rPr>
          <w:rFonts w:ascii="Times New Roman" w:hAnsi="Times New Roman"/>
        </w:rPr>
      </w:pPr>
      <w:bookmarkStart w:id="51" w:name="OLE_LINK91"/>
      <w:bookmarkStart w:id="52" w:name="OLE_LINK92"/>
      <w:r w:rsidRPr="000B0E9F">
        <w:rPr>
          <w:rFonts w:ascii="Times New Roman" w:hAnsi="Times New Roman"/>
          <w:noProof/>
          <w:lang w:val="en-US"/>
        </w:rPr>
        <w:t>R</w:t>
      </w:r>
      <w:r w:rsidRPr="000B0E9F">
        <w:rPr>
          <w:rFonts w:ascii="Times New Roman" w:hAnsi="Times New Roman"/>
          <w:noProof/>
          <w:vertAlign w:val="subscript"/>
          <w:lang w:val="en-US"/>
        </w:rPr>
        <w:t>i</w:t>
      </w:r>
      <w:r w:rsidRPr="000B0E9F">
        <w:rPr>
          <w:rFonts w:ascii="Times New Roman" w:hAnsi="Times New Roman"/>
        </w:rPr>
        <w:t> </w:t>
      </w:r>
      <w:bookmarkEnd w:id="51"/>
      <w:bookmarkEnd w:id="52"/>
      <w:r w:rsidRPr="000B0E9F">
        <w:rPr>
          <w:rFonts w:ascii="Times New Roman" w:hAnsi="Times New Roman"/>
        </w:rPr>
        <w:t xml:space="preserve">– вес </w:t>
      </w:r>
      <w:r w:rsidR="00F54F92" w:rsidRPr="000B0E9F">
        <w:rPr>
          <w:rFonts w:ascii="Times New Roman" w:hAnsi="Times New Roman"/>
        </w:rPr>
        <w:t xml:space="preserve">класса </w:t>
      </w:r>
      <w:r w:rsidRPr="000B0E9F">
        <w:rPr>
          <w:rFonts w:ascii="Times New Roman" w:hAnsi="Times New Roman"/>
        </w:rPr>
        <w:t>актива в портфеле,</w:t>
      </w:r>
    </w:p>
    <w:p w:rsidR="006114E6" w:rsidRPr="000B0E9F" w:rsidRDefault="006114E6" w:rsidP="006114E6">
      <w:pPr>
        <w:pStyle w:val="a4"/>
        <w:spacing w:before="0" w:beforeAutospacing="0" w:after="0" w:afterAutospacing="0" w:line="264" w:lineRule="auto"/>
        <w:ind w:left="851"/>
        <w:rPr>
          <w:rFonts w:ascii="Times New Roman" w:hAnsi="Times New Roman"/>
        </w:rPr>
      </w:pPr>
      <w:bookmarkStart w:id="53" w:name="OLE_LINK89"/>
      <w:bookmarkStart w:id="54" w:name="OLE_LINK90"/>
      <w:r w:rsidRPr="000B0E9F">
        <w:rPr>
          <w:rFonts w:ascii="Times New Roman" w:hAnsi="Times New Roman"/>
          <w:noProof/>
          <w:lang w:val="en-US"/>
        </w:rPr>
        <w:t>P</w:t>
      </w:r>
      <w:r w:rsidRPr="000B0E9F">
        <w:rPr>
          <w:rFonts w:ascii="Times New Roman" w:hAnsi="Times New Roman"/>
          <w:noProof/>
          <w:vertAlign w:val="subscript"/>
          <w:lang w:val="en-US"/>
        </w:rPr>
        <w:t>i</w:t>
      </w:r>
      <w:bookmarkEnd w:id="53"/>
      <w:bookmarkEnd w:id="54"/>
      <w:r w:rsidRPr="000B0E9F">
        <w:rPr>
          <w:rFonts w:ascii="Times New Roman" w:hAnsi="Times New Roman"/>
        </w:rPr>
        <w:t xml:space="preserve"> – </w:t>
      </w:r>
      <w:r w:rsidR="00F54F92" w:rsidRPr="000B0E9F">
        <w:rPr>
          <w:rFonts w:ascii="Times New Roman" w:hAnsi="Times New Roman"/>
        </w:rPr>
        <w:t>историческая доходность класса активов</w:t>
      </w:r>
      <w:r w:rsidRPr="000B0E9F">
        <w:rPr>
          <w:rFonts w:ascii="Times New Roman" w:hAnsi="Times New Roman"/>
        </w:rPr>
        <w:t>.</w:t>
      </w:r>
    </w:p>
    <w:p w:rsidR="00270FFA" w:rsidRPr="000B0E9F" w:rsidRDefault="00F54F92" w:rsidP="001D1870">
      <w:pPr>
        <w:pStyle w:val="a3"/>
        <w:numPr>
          <w:ilvl w:val="1"/>
          <w:numId w:val="16"/>
        </w:numPr>
        <w:spacing w:line="320" w:lineRule="exact"/>
        <w:rPr>
          <w:rFonts w:ascii="Times New Roman" w:hAnsi="Times New Roman"/>
        </w:rPr>
      </w:pPr>
      <w:bookmarkStart w:id="55" w:name="OLE_LINK81"/>
      <w:bookmarkStart w:id="56" w:name="OLE_LINK82"/>
      <w:r w:rsidRPr="000B0E9F">
        <w:rPr>
          <w:rFonts w:ascii="Times New Roman" w:hAnsi="Times New Roman"/>
        </w:rPr>
        <w:t>В случае</w:t>
      </w:r>
      <w:proofErr w:type="gramStart"/>
      <w:r w:rsidRPr="000B0E9F">
        <w:rPr>
          <w:rFonts w:ascii="Times New Roman" w:hAnsi="Times New Roman"/>
        </w:rPr>
        <w:t>,</w:t>
      </w:r>
      <w:proofErr w:type="gramEnd"/>
      <w:r w:rsidRPr="000B0E9F">
        <w:rPr>
          <w:rFonts w:ascii="Times New Roman" w:hAnsi="Times New Roman"/>
        </w:rPr>
        <w:t xml:space="preserve"> если стратегия доверительного управления предусматривает использование заемных денежных средств, то ОД определяется как:</w:t>
      </w:r>
    </w:p>
    <w:bookmarkEnd w:id="55"/>
    <w:bookmarkEnd w:id="56"/>
    <w:p w:rsidR="00F54F92" w:rsidRPr="000B0E9F" w:rsidRDefault="00F54F92" w:rsidP="00F54F92">
      <w:pPr>
        <w:pStyle w:val="a3"/>
        <w:spacing w:line="320" w:lineRule="exact"/>
        <w:ind w:left="792"/>
        <w:rPr>
          <w:rFonts w:ascii="Times New Roman" w:hAnsi="Times New Roman"/>
        </w:rPr>
      </w:pPr>
    </w:p>
    <w:p w:rsidR="00F54F92" w:rsidRPr="000B0E9F" w:rsidRDefault="00F54F92" w:rsidP="003769F2">
      <w:pPr>
        <w:pStyle w:val="a3"/>
        <w:spacing w:after="120" w:line="320" w:lineRule="exact"/>
        <w:ind w:left="1985"/>
        <w:rPr>
          <w:rFonts w:ascii="Times New Roman" w:hAnsi="Times New Roman"/>
        </w:rPr>
      </w:pPr>
      <w:r w:rsidRPr="000B0E9F">
        <w:rPr>
          <w:rFonts w:ascii="Times New Roman" w:hAnsi="Times New Roman"/>
          <w:lang w:val="en-US"/>
        </w:rPr>
        <w:t>E</w:t>
      </w:r>
      <w:r w:rsidRPr="000B0E9F">
        <w:rPr>
          <w:rFonts w:ascii="Times New Roman" w:hAnsi="Times New Roman"/>
        </w:rPr>
        <w:t>(</w:t>
      </w:r>
      <w:r w:rsidRPr="000B0E9F">
        <w:rPr>
          <w:rFonts w:ascii="Times New Roman" w:hAnsi="Times New Roman"/>
          <w:i/>
          <w:lang w:val="en-US"/>
        </w:rPr>
        <w:t>R</w:t>
      </w:r>
      <w:r w:rsidRPr="000B0E9F">
        <w:rPr>
          <w:rFonts w:ascii="Times New Roman" w:hAnsi="Times New Roman"/>
        </w:rPr>
        <w:t xml:space="preserve">) = </w:t>
      </w:r>
      <w:r w:rsidRPr="000B0E9F">
        <w:rPr>
          <w:rFonts w:ascii="Times New Roman" w:hAnsi="Times New Roman"/>
          <w:bCs/>
          <w:lang w:val="en-US"/>
        </w:rPr>
        <w:t>θ</w:t>
      </w:r>
      <w:r w:rsidRPr="000B0E9F">
        <w:rPr>
          <w:rFonts w:ascii="Times New Roman" w:hAnsi="Times New Roman"/>
          <w:bCs/>
          <w:vertAlign w:val="subscript"/>
        </w:rPr>
        <w:t xml:space="preserve"> </w:t>
      </w:r>
      <w:r w:rsidRPr="000B0E9F">
        <w:rPr>
          <w:rFonts w:ascii="Times New Roman" w:hAnsi="Times New Roman"/>
          <w:bCs/>
        </w:rPr>
        <w:t xml:space="preserve">× </w:t>
      </w:r>
      <w:r w:rsidR="003769F2" w:rsidRPr="000B0E9F">
        <w:rPr>
          <w:rFonts w:ascii="Times New Roman" w:hAnsi="Times New Roman"/>
          <w:bCs/>
          <w:lang w:val="en-US"/>
        </w:rPr>
        <w:t>M</w:t>
      </w:r>
      <w:r w:rsidRPr="000B0E9F">
        <w:rPr>
          <w:rFonts w:ascii="Times New Roman" w:hAnsi="Times New Roman"/>
          <w:bCs/>
        </w:rPr>
        <w:t>(</w:t>
      </w:r>
      <w:r w:rsidRPr="000B0E9F">
        <w:rPr>
          <w:rFonts w:ascii="Times New Roman" w:hAnsi="Times New Roman"/>
          <w:bCs/>
          <w:lang w:val="en-US"/>
        </w:rPr>
        <w:t>r</w:t>
      </w:r>
      <w:r w:rsidRPr="000B0E9F">
        <w:rPr>
          <w:rFonts w:ascii="Times New Roman" w:hAnsi="Times New Roman"/>
          <w:bCs/>
        </w:rPr>
        <w:t xml:space="preserve">) + (1 - </w:t>
      </w:r>
      <w:r w:rsidRPr="000B0E9F">
        <w:rPr>
          <w:rFonts w:ascii="Times New Roman" w:hAnsi="Times New Roman"/>
          <w:bCs/>
          <w:lang w:val="en-US"/>
        </w:rPr>
        <w:t>θ</w:t>
      </w:r>
      <w:r w:rsidRPr="000B0E9F">
        <w:rPr>
          <w:rFonts w:ascii="Times New Roman" w:hAnsi="Times New Roman"/>
          <w:bCs/>
        </w:rPr>
        <w:t xml:space="preserve">) × </w:t>
      </w:r>
      <w:r w:rsidRPr="000B0E9F">
        <w:rPr>
          <w:rFonts w:ascii="Times New Roman" w:hAnsi="Times New Roman"/>
          <w:bCs/>
          <w:lang w:val="en-US"/>
        </w:rPr>
        <w:t>S</w:t>
      </w:r>
    </w:p>
    <w:p w:rsidR="00270FFA" w:rsidRPr="000B0E9F" w:rsidRDefault="00F54F92" w:rsidP="00F54F92">
      <w:pPr>
        <w:pStyle w:val="a4"/>
        <w:spacing w:before="0" w:beforeAutospacing="0" w:after="0" w:afterAutospacing="0"/>
        <w:ind w:left="851"/>
        <w:rPr>
          <w:rFonts w:ascii="Times New Roman" w:hAnsi="Times New Roman"/>
          <w:bCs/>
        </w:rPr>
      </w:pPr>
      <w:r w:rsidRPr="000B0E9F">
        <w:rPr>
          <w:rFonts w:ascii="Times New Roman" w:hAnsi="Times New Roman"/>
          <w:bCs/>
        </w:rPr>
        <w:t>где</w:t>
      </w:r>
    </w:p>
    <w:p w:rsidR="00270FFA" w:rsidRPr="000B0E9F" w:rsidRDefault="00270FFA" w:rsidP="003769F2">
      <w:pPr>
        <w:pStyle w:val="a3"/>
        <w:ind w:left="851"/>
        <w:rPr>
          <w:rFonts w:ascii="Times New Roman" w:hAnsi="Times New Roman"/>
          <w:bCs/>
        </w:rPr>
      </w:pPr>
      <w:r w:rsidRPr="000B0E9F">
        <w:rPr>
          <w:rFonts w:ascii="Times New Roman" w:hAnsi="Times New Roman"/>
          <w:noProof/>
          <w:lang w:val="en-US"/>
        </w:rPr>
        <w:t>E</w:t>
      </w:r>
      <w:r w:rsidRPr="000B0E9F">
        <w:rPr>
          <w:rFonts w:ascii="Times New Roman" w:hAnsi="Times New Roman"/>
          <w:noProof/>
        </w:rPr>
        <w:t>(</w:t>
      </w:r>
      <w:r w:rsidRPr="000B0E9F">
        <w:rPr>
          <w:rFonts w:ascii="Times New Roman" w:hAnsi="Times New Roman"/>
          <w:noProof/>
          <w:lang w:val="en-US"/>
        </w:rPr>
        <w:t>r</w:t>
      </w:r>
      <w:r w:rsidRPr="000B0E9F">
        <w:rPr>
          <w:rFonts w:ascii="Times New Roman" w:hAnsi="Times New Roman"/>
          <w:noProof/>
        </w:rPr>
        <w:t>)</w:t>
      </w:r>
      <w:r w:rsidRPr="000B0E9F">
        <w:rPr>
          <w:rFonts w:ascii="Times New Roman" w:hAnsi="Times New Roman"/>
          <w:bCs/>
        </w:rPr>
        <w:t xml:space="preserve"> – ожидаемая доходность портфеля</w:t>
      </w:r>
      <w:r w:rsidR="00F54F92" w:rsidRPr="000B0E9F">
        <w:rPr>
          <w:rFonts w:ascii="Times New Roman" w:hAnsi="Times New Roman"/>
          <w:bCs/>
        </w:rPr>
        <w:t xml:space="preserve"> </w:t>
      </w:r>
      <w:r w:rsidR="00F54F92" w:rsidRPr="000B0E9F">
        <w:rPr>
          <w:rFonts w:ascii="Times New Roman" w:hAnsi="Times New Roman"/>
          <w:bCs/>
          <w:lang w:val="en-US"/>
        </w:rPr>
        <w:t>c</w:t>
      </w:r>
      <w:r w:rsidR="00F54F92" w:rsidRPr="000B0E9F">
        <w:rPr>
          <w:rFonts w:ascii="Times New Roman" w:hAnsi="Times New Roman"/>
          <w:bCs/>
        </w:rPr>
        <w:t xml:space="preserve"> использованием заемных средств,</w:t>
      </w:r>
    </w:p>
    <w:p w:rsidR="00270FFA" w:rsidRPr="000B0E9F" w:rsidRDefault="00270FFA" w:rsidP="003769F2">
      <w:pPr>
        <w:pStyle w:val="a3"/>
        <w:ind w:left="851"/>
        <w:rPr>
          <w:rFonts w:ascii="Times New Roman" w:hAnsi="Times New Roman"/>
          <w:bCs/>
        </w:rPr>
      </w:pPr>
      <w:r w:rsidRPr="000B0E9F">
        <w:rPr>
          <w:rFonts w:ascii="Times New Roman" w:hAnsi="Times New Roman"/>
          <w:noProof/>
          <w:lang w:val="en-US"/>
        </w:rPr>
        <w:t>θ</w:t>
      </w:r>
      <w:r w:rsidRPr="000B0E9F">
        <w:rPr>
          <w:rFonts w:ascii="Times New Roman" w:hAnsi="Times New Roman"/>
          <w:bCs/>
          <w:vertAlign w:val="subscript"/>
        </w:rPr>
        <w:t xml:space="preserve"> </w:t>
      </w:r>
      <w:r w:rsidRPr="000B0E9F">
        <w:rPr>
          <w:rFonts w:ascii="Times New Roman" w:hAnsi="Times New Roman"/>
          <w:bCs/>
        </w:rPr>
        <w:t xml:space="preserve">– </w:t>
      </w:r>
      <w:proofErr w:type="gramStart"/>
      <w:r w:rsidRPr="000B0E9F">
        <w:rPr>
          <w:rFonts w:ascii="Times New Roman" w:hAnsi="Times New Roman"/>
          <w:bCs/>
        </w:rPr>
        <w:t>средний</w:t>
      </w:r>
      <w:proofErr w:type="gramEnd"/>
      <w:r w:rsidRPr="000B0E9F">
        <w:rPr>
          <w:rFonts w:ascii="Times New Roman" w:hAnsi="Times New Roman"/>
          <w:bCs/>
        </w:rPr>
        <w:t xml:space="preserve"> размер финансового рычага (например, при покупке на все собственные средства и, дополнительно, еще на 50% - на заемные, рычаг = 1,5),</w:t>
      </w:r>
    </w:p>
    <w:p w:rsidR="00270FFA" w:rsidRPr="000B0E9F" w:rsidRDefault="00F54F92" w:rsidP="003769F2">
      <w:pPr>
        <w:pStyle w:val="a3"/>
        <w:ind w:left="851"/>
        <w:rPr>
          <w:rFonts w:ascii="Times New Roman" w:hAnsi="Times New Roman"/>
          <w:bCs/>
        </w:rPr>
      </w:pPr>
      <w:r w:rsidRPr="000B0E9F">
        <w:rPr>
          <w:rFonts w:ascii="Times New Roman" w:hAnsi="Times New Roman"/>
          <w:noProof/>
          <w:lang w:val="en-US"/>
        </w:rPr>
        <w:t>M</w:t>
      </w:r>
      <w:r w:rsidR="00270FFA" w:rsidRPr="000B0E9F">
        <w:rPr>
          <w:rFonts w:ascii="Times New Roman" w:hAnsi="Times New Roman"/>
          <w:noProof/>
        </w:rPr>
        <w:t>(</w:t>
      </w:r>
      <w:r w:rsidRPr="000B0E9F">
        <w:rPr>
          <w:rFonts w:ascii="Times New Roman" w:hAnsi="Times New Roman"/>
          <w:noProof/>
          <w:lang w:val="en-US"/>
        </w:rPr>
        <w:t>R</w:t>
      </w:r>
      <w:r w:rsidR="00270FFA" w:rsidRPr="000B0E9F">
        <w:rPr>
          <w:rFonts w:ascii="Times New Roman" w:hAnsi="Times New Roman"/>
          <w:noProof/>
        </w:rPr>
        <w:t>)</w:t>
      </w:r>
      <w:r w:rsidR="00270FFA" w:rsidRPr="000B0E9F">
        <w:rPr>
          <w:rFonts w:ascii="Times New Roman" w:hAnsi="Times New Roman"/>
          <w:bCs/>
        </w:rPr>
        <w:t xml:space="preserve"> – ожидаемая доходность </w:t>
      </w:r>
      <w:r w:rsidRPr="000B0E9F">
        <w:rPr>
          <w:rFonts w:ascii="Times New Roman" w:hAnsi="Times New Roman"/>
          <w:bCs/>
        </w:rPr>
        <w:t>п.</w:t>
      </w:r>
      <w:r w:rsidR="00AD18AE">
        <w:rPr>
          <w:rFonts w:ascii="Times New Roman" w:hAnsi="Times New Roman"/>
          <w:bCs/>
        </w:rPr>
        <w:t>4</w:t>
      </w:r>
      <w:r w:rsidRPr="000B0E9F">
        <w:rPr>
          <w:rFonts w:ascii="Times New Roman" w:hAnsi="Times New Roman"/>
          <w:bCs/>
        </w:rPr>
        <w:t>.</w:t>
      </w:r>
      <w:r w:rsidR="00AD18AE">
        <w:rPr>
          <w:rFonts w:ascii="Times New Roman" w:hAnsi="Times New Roman"/>
          <w:bCs/>
        </w:rPr>
        <w:t>4</w:t>
      </w:r>
      <w:r w:rsidR="00270FFA" w:rsidRPr="000B0E9F">
        <w:rPr>
          <w:rFonts w:ascii="Times New Roman" w:hAnsi="Times New Roman"/>
          <w:bCs/>
        </w:rPr>
        <w:t>,</w:t>
      </w:r>
    </w:p>
    <w:p w:rsidR="00270FFA" w:rsidRPr="000B0E9F" w:rsidRDefault="00F54F92" w:rsidP="003769F2">
      <w:pPr>
        <w:pStyle w:val="a3"/>
        <w:ind w:left="851"/>
        <w:rPr>
          <w:rFonts w:ascii="Times New Roman" w:hAnsi="Times New Roman"/>
          <w:bCs/>
        </w:rPr>
      </w:pPr>
      <w:r w:rsidRPr="000B0E9F">
        <w:rPr>
          <w:rFonts w:ascii="Times New Roman" w:hAnsi="Times New Roman"/>
          <w:noProof/>
          <w:lang w:val="en-US"/>
        </w:rPr>
        <w:t>S</w:t>
      </w:r>
      <w:r w:rsidR="00270FFA" w:rsidRPr="000B0E9F">
        <w:rPr>
          <w:rFonts w:ascii="Times New Roman" w:hAnsi="Times New Roman"/>
          <w:noProof/>
          <w:lang w:val="en-US"/>
        </w:rPr>
        <w:t xml:space="preserve"> </w:t>
      </w:r>
      <w:r w:rsidR="00270FFA" w:rsidRPr="000B0E9F">
        <w:rPr>
          <w:rFonts w:ascii="Times New Roman" w:hAnsi="Times New Roman"/>
          <w:bCs/>
        </w:rPr>
        <w:t xml:space="preserve">– </w:t>
      </w:r>
      <w:proofErr w:type="gramStart"/>
      <w:r w:rsidRPr="000B0E9F">
        <w:rPr>
          <w:rFonts w:ascii="Times New Roman" w:hAnsi="Times New Roman"/>
          <w:bCs/>
        </w:rPr>
        <w:t>ставка</w:t>
      </w:r>
      <w:proofErr w:type="gramEnd"/>
      <w:r w:rsidRPr="000B0E9F">
        <w:rPr>
          <w:rFonts w:ascii="Times New Roman" w:hAnsi="Times New Roman"/>
          <w:bCs/>
        </w:rPr>
        <w:t xml:space="preserve"> заимствования</w:t>
      </w:r>
      <w:r w:rsidR="00270FFA" w:rsidRPr="000B0E9F">
        <w:rPr>
          <w:rFonts w:ascii="Times New Roman" w:hAnsi="Times New Roman"/>
          <w:bCs/>
        </w:rPr>
        <w:t>.</w:t>
      </w:r>
    </w:p>
    <w:p w:rsidR="0009162D" w:rsidRPr="000B0E9F" w:rsidRDefault="0009162D" w:rsidP="003769F2">
      <w:pPr>
        <w:pStyle w:val="a3"/>
        <w:ind w:left="851"/>
        <w:rPr>
          <w:rFonts w:ascii="Times New Roman" w:hAnsi="Times New Roman"/>
          <w:bCs/>
        </w:rPr>
      </w:pPr>
    </w:p>
    <w:p w:rsidR="003769F2" w:rsidRPr="000B0E9F" w:rsidRDefault="0009162D" w:rsidP="001D1870">
      <w:pPr>
        <w:pStyle w:val="a3"/>
        <w:numPr>
          <w:ilvl w:val="0"/>
          <w:numId w:val="16"/>
        </w:numPr>
        <w:spacing w:line="320" w:lineRule="exact"/>
        <w:rPr>
          <w:rFonts w:ascii="Times New Roman" w:hAnsi="Times New Roman"/>
        </w:rPr>
      </w:pPr>
      <w:r w:rsidRPr="000B0E9F">
        <w:rPr>
          <w:rFonts w:ascii="Times New Roman" w:hAnsi="Times New Roman"/>
        </w:rPr>
        <w:t xml:space="preserve">Определение </w:t>
      </w:r>
      <w:proofErr w:type="spellStart"/>
      <w:r w:rsidRPr="000B0E9F">
        <w:rPr>
          <w:rFonts w:ascii="Times New Roman" w:hAnsi="Times New Roman"/>
          <w:lang w:val="en-US"/>
        </w:rPr>
        <w:t>VaR</w:t>
      </w:r>
      <w:proofErr w:type="spellEnd"/>
      <w:r w:rsidR="00B52BC5" w:rsidRPr="000B0E9F">
        <w:rPr>
          <w:rFonts w:ascii="Times New Roman" w:hAnsi="Times New Roman"/>
        </w:rPr>
        <w:t xml:space="preserve"> и </w:t>
      </w:r>
      <w:proofErr w:type="spellStart"/>
      <w:r w:rsidR="00B52BC5" w:rsidRPr="000B0E9F">
        <w:rPr>
          <w:rFonts w:ascii="Times New Roman" w:hAnsi="Times New Roman"/>
          <w:lang w:val="en-US"/>
        </w:rPr>
        <w:t>CVaR</w:t>
      </w:r>
      <w:proofErr w:type="spellEnd"/>
    </w:p>
    <w:p w:rsidR="00EC187D" w:rsidRPr="000B0E9F" w:rsidRDefault="00EC187D" w:rsidP="00EC187D">
      <w:pPr>
        <w:pStyle w:val="a3"/>
        <w:spacing w:line="320" w:lineRule="exact"/>
        <w:ind w:left="360"/>
        <w:rPr>
          <w:rFonts w:ascii="Times New Roman" w:hAnsi="Times New Roman"/>
        </w:rPr>
      </w:pPr>
    </w:p>
    <w:p w:rsidR="00EC187D" w:rsidRPr="000B0E9F" w:rsidRDefault="00EC187D" w:rsidP="00E735F5">
      <w:pPr>
        <w:pStyle w:val="a3"/>
        <w:numPr>
          <w:ilvl w:val="1"/>
          <w:numId w:val="16"/>
        </w:numPr>
        <w:spacing w:line="320" w:lineRule="exact"/>
        <w:jc w:val="both"/>
        <w:rPr>
          <w:rFonts w:ascii="Times New Roman" w:hAnsi="Times New Roman"/>
        </w:rPr>
      </w:pPr>
      <w:r w:rsidRPr="000B0E9F">
        <w:rPr>
          <w:rFonts w:ascii="Times New Roman" w:hAnsi="Times New Roman"/>
          <w:lang w:val="en-US"/>
        </w:rPr>
        <w:t>VaR</w:t>
      </w:r>
      <w:r w:rsidRPr="000B0E9F">
        <w:rPr>
          <w:rFonts w:ascii="Times New Roman" w:hAnsi="Times New Roman"/>
        </w:rPr>
        <w:t xml:space="preserve"> </w:t>
      </w:r>
      <w:r w:rsidR="00B52BC5" w:rsidRPr="000B0E9F">
        <w:rPr>
          <w:rFonts w:ascii="Times New Roman" w:hAnsi="Times New Roman"/>
        </w:rPr>
        <w:t xml:space="preserve">и </w:t>
      </w:r>
      <w:r w:rsidR="00B52BC5" w:rsidRPr="000B0E9F">
        <w:rPr>
          <w:rFonts w:ascii="Times New Roman" w:hAnsi="Times New Roman"/>
          <w:lang w:val="en-US"/>
        </w:rPr>
        <w:t>CVaR</w:t>
      </w:r>
      <w:r w:rsidR="00B52BC5" w:rsidRPr="000B0E9F">
        <w:rPr>
          <w:rFonts w:ascii="Times New Roman" w:hAnsi="Times New Roman"/>
        </w:rPr>
        <w:t xml:space="preserve"> </w:t>
      </w:r>
      <w:r w:rsidRPr="000B0E9F">
        <w:rPr>
          <w:rFonts w:ascii="Times New Roman" w:hAnsi="Times New Roman"/>
        </w:rPr>
        <w:t>стандартных стратегий доверительного управления определя</w:t>
      </w:r>
      <w:r w:rsidR="00B52BC5" w:rsidRPr="000B0E9F">
        <w:rPr>
          <w:rFonts w:ascii="Times New Roman" w:hAnsi="Times New Roman"/>
        </w:rPr>
        <w:t>ю</w:t>
      </w:r>
      <w:r w:rsidRPr="000B0E9F">
        <w:rPr>
          <w:rFonts w:ascii="Times New Roman" w:hAnsi="Times New Roman"/>
        </w:rPr>
        <w:t xml:space="preserve">тся </w:t>
      </w:r>
      <w:r w:rsidR="00502B29" w:rsidRPr="000B0E9F">
        <w:rPr>
          <w:rFonts w:ascii="Times New Roman" w:hAnsi="Times New Roman"/>
        </w:rPr>
        <w:t>непа</w:t>
      </w:r>
      <w:r w:rsidR="00BB250F" w:rsidRPr="000B0E9F">
        <w:rPr>
          <w:rFonts w:ascii="Times New Roman" w:hAnsi="Times New Roman"/>
        </w:rPr>
        <w:softHyphen/>
      </w:r>
      <w:r w:rsidR="00502B29" w:rsidRPr="000B0E9F">
        <w:rPr>
          <w:rFonts w:ascii="Times New Roman" w:hAnsi="Times New Roman"/>
        </w:rPr>
        <w:t xml:space="preserve">раметрически, </w:t>
      </w:r>
      <w:r w:rsidR="005A6F52" w:rsidRPr="000B0E9F">
        <w:rPr>
          <w:rFonts w:ascii="Times New Roman" w:hAnsi="Times New Roman"/>
        </w:rPr>
        <w:t>методом Монте-Карло (на интервале в 1 год, для 85% вероят</w:t>
      </w:r>
      <w:r w:rsidR="00BB250F" w:rsidRPr="000B0E9F">
        <w:rPr>
          <w:rFonts w:ascii="Times New Roman" w:hAnsi="Times New Roman"/>
        </w:rPr>
        <w:softHyphen/>
      </w:r>
      <w:r w:rsidR="005A6F52" w:rsidRPr="000B0E9F">
        <w:rPr>
          <w:rFonts w:ascii="Times New Roman" w:hAnsi="Times New Roman"/>
        </w:rPr>
        <w:t>ности</w:t>
      </w:r>
      <w:r w:rsidR="00B52BC5" w:rsidRPr="000B0E9F">
        <w:rPr>
          <w:rFonts w:ascii="Times New Roman" w:hAnsi="Times New Roman"/>
        </w:rPr>
        <w:t xml:space="preserve">, не менее 100 000 </w:t>
      </w:r>
      <w:r w:rsidR="0041379C" w:rsidRPr="000B0E9F">
        <w:rPr>
          <w:rFonts w:ascii="Times New Roman" w:hAnsi="Times New Roman"/>
        </w:rPr>
        <w:t>итераций</w:t>
      </w:r>
      <w:r w:rsidR="005A6F52" w:rsidRPr="000B0E9F">
        <w:rPr>
          <w:rFonts w:ascii="Times New Roman" w:hAnsi="Times New Roman"/>
        </w:rPr>
        <w:t xml:space="preserve">) </w:t>
      </w:r>
      <w:r w:rsidRPr="000B0E9F">
        <w:rPr>
          <w:rFonts w:ascii="Times New Roman" w:hAnsi="Times New Roman"/>
        </w:rPr>
        <w:t xml:space="preserve">исходя из исторической доходности входящих в него классов активов и </w:t>
      </w:r>
      <w:r w:rsidR="005A6F52" w:rsidRPr="000B0E9F">
        <w:rPr>
          <w:rFonts w:ascii="Times New Roman" w:hAnsi="Times New Roman"/>
        </w:rPr>
        <w:t>стратегического распределения активов между классами в портфеле.</w:t>
      </w:r>
    </w:p>
    <w:p w:rsidR="00391CEB" w:rsidRPr="000B0E9F" w:rsidRDefault="00391CEB" w:rsidP="00E735F5">
      <w:pPr>
        <w:pStyle w:val="a3"/>
        <w:numPr>
          <w:ilvl w:val="1"/>
          <w:numId w:val="16"/>
        </w:numPr>
        <w:spacing w:line="320" w:lineRule="exact"/>
        <w:jc w:val="both"/>
        <w:rPr>
          <w:rFonts w:ascii="Times New Roman" w:hAnsi="Times New Roman"/>
        </w:rPr>
      </w:pPr>
      <w:r w:rsidRPr="000B0E9F">
        <w:rPr>
          <w:rFonts w:ascii="Times New Roman" w:hAnsi="Times New Roman"/>
        </w:rPr>
        <w:t xml:space="preserve">При расчете </w:t>
      </w:r>
      <w:proofErr w:type="spellStart"/>
      <w:r w:rsidRPr="000B0E9F">
        <w:rPr>
          <w:rFonts w:ascii="Times New Roman" w:hAnsi="Times New Roman"/>
        </w:rPr>
        <w:t>VaR</w:t>
      </w:r>
      <w:proofErr w:type="spellEnd"/>
      <w:r w:rsidRPr="000B0E9F">
        <w:rPr>
          <w:rFonts w:ascii="Times New Roman" w:hAnsi="Times New Roman"/>
        </w:rPr>
        <w:t xml:space="preserve"> </w:t>
      </w:r>
      <w:r w:rsidR="00B52BC5" w:rsidRPr="000B0E9F">
        <w:rPr>
          <w:rFonts w:ascii="Times New Roman" w:hAnsi="Times New Roman"/>
        </w:rPr>
        <w:t xml:space="preserve">и </w:t>
      </w:r>
      <w:r w:rsidR="00B52BC5" w:rsidRPr="000B0E9F">
        <w:rPr>
          <w:rFonts w:ascii="Times New Roman" w:hAnsi="Times New Roman"/>
          <w:lang w:val="en-US"/>
        </w:rPr>
        <w:t>CVaR</w:t>
      </w:r>
      <w:r w:rsidR="00B52BC5" w:rsidRPr="000B0E9F">
        <w:rPr>
          <w:rFonts w:ascii="Times New Roman" w:hAnsi="Times New Roman"/>
        </w:rPr>
        <w:t xml:space="preserve"> </w:t>
      </w:r>
      <w:r w:rsidRPr="000B0E9F">
        <w:rPr>
          <w:rFonts w:ascii="Times New Roman" w:hAnsi="Times New Roman"/>
        </w:rPr>
        <w:t>портфеля методом Монте-Карло определяют распреде</w:t>
      </w:r>
      <w:r w:rsidR="00BB250F" w:rsidRPr="000B0E9F">
        <w:rPr>
          <w:rFonts w:ascii="Times New Roman" w:hAnsi="Times New Roman"/>
        </w:rPr>
        <w:softHyphen/>
      </w:r>
      <w:r w:rsidRPr="000B0E9F">
        <w:rPr>
          <w:rFonts w:ascii="Times New Roman" w:hAnsi="Times New Roman"/>
        </w:rPr>
        <w:t>ле</w:t>
      </w:r>
      <w:r w:rsidR="00BB250F" w:rsidRPr="000B0E9F">
        <w:rPr>
          <w:rFonts w:ascii="Times New Roman" w:hAnsi="Times New Roman"/>
        </w:rPr>
        <w:softHyphen/>
      </w:r>
      <w:r w:rsidRPr="000B0E9F">
        <w:rPr>
          <w:rFonts w:ascii="Times New Roman" w:hAnsi="Times New Roman"/>
        </w:rPr>
        <w:t>ние его стоимости на конец интересующего периода и строят гистограмму выигры</w:t>
      </w:r>
      <w:r w:rsidR="00BB250F" w:rsidRPr="000B0E9F">
        <w:rPr>
          <w:rFonts w:ascii="Times New Roman" w:hAnsi="Times New Roman"/>
        </w:rPr>
        <w:softHyphen/>
      </w:r>
      <w:r w:rsidRPr="000B0E9F">
        <w:rPr>
          <w:rFonts w:ascii="Times New Roman" w:hAnsi="Times New Roman"/>
        </w:rPr>
        <w:t xml:space="preserve">шей и проигрышей. Величина потерь, </w:t>
      </w:r>
      <w:r w:rsidR="00B52BC5" w:rsidRPr="000B0E9F">
        <w:rPr>
          <w:rFonts w:ascii="Times New Roman" w:hAnsi="Times New Roman"/>
        </w:rPr>
        <w:t>соответствующая</w:t>
      </w:r>
      <w:r w:rsidRPr="000B0E9F">
        <w:rPr>
          <w:rFonts w:ascii="Times New Roman" w:hAnsi="Times New Roman"/>
        </w:rPr>
        <w:t xml:space="preserve"> </w:t>
      </w:r>
      <w:proofErr w:type="spellStart"/>
      <w:r w:rsidRPr="000B0E9F">
        <w:rPr>
          <w:rFonts w:ascii="Times New Roman" w:hAnsi="Times New Roman"/>
        </w:rPr>
        <w:t>персентил</w:t>
      </w:r>
      <w:r w:rsidR="00B52BC5" w:rsidRPr="000B0E9F">
        <w:rPr>
          <w:rFonts w:ascii="Times New Roman" w:hAnsi="Times New Roman"/>
        </w:rPr>
        <w:t>ю</w:t>
      </w:r>
      <w:proofErr w:type="spellEnd"/>
      <w:r w:rsidRPr="000B0E9F">
        <w:rPr>
          <w:rFonts w:ascii="Times New Roman" w:hAnsi="Times New Roman"/>
        </w:rPr>
        <w:t xml:space="preserve"> для требуемого уровня доверительной вероятности, является показателем </w:t>
      </w:r>
      <w:proofErr w:type="spellStart"/>
      <w:r w:rsidRPr="000B0E9F">
        <w:rPr>
          <w:rFonts w:ascii="Times New Roman" w:hAnsi="Times New Roman"/>
        </w:rPr>
        <w:t>VaR</w:t>
      </w:r>
      <w:proofErr w:type="spellEnd"/>
      <w:r w:rsidRPr="000B0E9F">
        <w:rPr>
          <w:rFonts w:ascii="Times New Roman" w:hAnsi="Times New Roman"/>
        </w:rPr>
        <w:t xml:space="preserve">. </w:t>
      </w:r>
      <w:r w:rsidR="00B52BC5" w:rsidRPr="000B0E9F">
        <w:rPr>
          <w:rFonts w:ascii="Times New Roman" w:hAnsi="Times New Roman"/>
        </w:rPr>
        <w:t xml:space="preserve">Средняя величина потерь для </w:t>
      </w:r>
      <w:proofErr w:type="spellStart"/>
      <w:r w:rsidR="00B52BC5" w:rsidRPr="000B0E9F">
        <w:rPr>
          <w:rFonts w:ascii="Times New Roman" w:hAnsi="Times New Roman"/>
        </w:rPr>
        <w:t>персентилей</w:t>
      </w:r>
      <w:proofErr w:type="spellEnd"/>
      <w:r w:rsidR="00B52BC5" w:rsidRPr="000B0E9F">
        <w:rPr>
          <w:rFonts w:ascii="Times New Roman" w:hAnsi="Times New Roman"/>
        </w:rPr>
        <w:t xml:space="preserve"> ниже требуемого уровня доверительной вероятности, является показателем </w:t>
      </w:r>
      <w:proofErr w:type="spellStart"/>
      <w:r w:rsidR="00B52BC5" w:rsidRPr="000B0E9F">
        <w:rPr>
          <w:rFonts w:ascii="Times New Roman" w:hAnsi="Times New Roman"/>
          <w:lang w:val="en-US"/>
        </w:rPr>
        <w:t>CVaR</w:t>
      </w:r>
      <w:proofErr w:type="spellEnd"/>
      <w:r w:rsidR="00E735F5">
        <w:rPr>
          <w:rFonts w:ascii="Times New Roman" w:hAnsi="Times New Roman"/>
        </w:rPr>
        <w:t>.</w:t>
      </w:r>
      <w:r w:rsidR="00B52BC5" w:rsidRPr="000B0E9F">
        <w:rPr>
          <w:rFonts w:ascii="Times New Roman" w:hAnsi="Times New Roman"/>
        </w:rPr>
        <w:t xml:space="preserve"> </w:t>
      </w:r>
    </w:p>
    <w:sectPr w:rsidR="00391CEB" w:rsidRPr="000B0E9F" w:rsidSect="0016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AC73847"/>
    <w:multiLevelType w:val="hybridMultilevel"/>
    <w:tmpl w:val="63C8556E"/>
    <w:lvl w:ilvl="0" w:tplc="E146F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E71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85F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E9E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679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ED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E81A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94AF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D57A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3F6ED8"/>
    <w:multiLevelType w:val="multilevel"/>
    <w:tmpl w:val="35C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609E0"/>
    <w:multiLevelType w:val="multilevel"/>
    <w:tmpl w:val="E8E685F2"/>
    <w:lvl w:ilvl="0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4">
    <w:nsid w:val="427C440C"/>
    <w:multiLevelType w:val="hybridMultilevel"/>
    <w:tmpl w:val="E7704458"/>
    <w:lvl w:ilvl="0" w:tplc="35E4D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881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44A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C6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E5B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4588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FC4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E23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DE3B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6CE6C1B"/>
    <w:multiLevelType w:val="hybridMultilevel"/>
    <w:tmpl w:val="4C6895C4"/>
    <w:lvl w:ilvl="0" w:tplc="88BE5F24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>
    <w:nsid w:val="60F15A3E"/>
    <w:multiLevelType w:val="hybridMultilevel"/>
    <w:tmpl w:val="3BB6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FDC28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71964"/>
    <w:multiLevelType w:val="hybridMultilevel"/>
    <w:tmpl w:val="060078AC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72E2E"/>
    <w:multiLevelType w:val="hybridMultilevel"/>
    <w:tmpl w:val="B1A0E872"/>
    <w:lvl w:ilvl="0" w:tplc="162C0D2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A260A30"/>
    <w:multiLevelType w:val="hybridMultilevel"/>
    <w:tmpl w:val="714019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BEE6481"/>
    <w:multiLevelType w:val="hybridMultilevel"/>
    <w:tmpl w:val="3BB6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FDC28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02BC4"/>
    <w:multiLevelType w:val="multilevel"/>
    <w:tmpl w:val="64CE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179EE"/>
    <w:multiLevelType w:val="multilevel"/>
    <w:tmpl w:val="F94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674881"/>
    <w:multiLevelType w:val="multilevel"/>
    <w:tmpl w:val="84566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C0A6705"/>
    <w:multiLevelType w:val="multilevel"/>
    <w:tmpl w:val="0E6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59F"/>
    <w:rsid w:val="00085BF1"/>
    <w:rsid w:val="0009162D"/>
    <w:rsid w:val="000A267B"/>
    <w:rsid w:val="000B0E9F"/>
    <w:rsid w:val="001037B7"/>
    <w:rsid w:val="001624DD"/>
    <w:rsid w:val="00185F28"/>
    <w:rsid w:val="001D1870"/>
    <w:rsid w:val="00270FFA"/>
    <w:rsid w:val="00315FD1"/>
    <w:rsid w:val="003769F2"/>
    <w:rsid w:val="00391CEB"/>
    <w:rsid w:val="003932D7"/>
    <w:rsid w:val="003B2ABB"/>
    <w:rsid w:val="0041379C"/>
    <w:rsid w:val="004B6C9B"/>
    <w:rsid w:val="00502B29"/>
    <w:rsid w:val="00530CAA"/>
    <w:rsid w:val="005648F7"/>
    <w:rsid w:val="00592B36"/>
    <w:rsid w:val="005A6F52"/>
    <w:rsid w:val="006114E6"/>
    <w:rsid w:val="00680EA0"/>
    <w:rsid w:val="00880718"/>
    <w:rsid w:val="00A24760"/>
    <w:rsid w:val="00AD18AE"/>
    <w:rsid w:val="00B40D88"/>
    <w:rsid w:val="00B52BC5"/>
    <w:rsid w:val="00BB250F"/>
    <w:rsid w:val="00BD3784"/>
    <w:rsid w:val="00C123A5"/>
    <w:rsid w:val="00CB659F"/>
    <w:rsid w:val="00CD40B9"/>
    <w:rsid w:val="00CE0548"/>
    <w:rsid w:val="00CE311A"/>
    <w:rsid w:val="00DF0447"/>
    <w:rsid w:val="00E1067A"/>
    <w:rsid w:val="00E63D44"/>
    <w:rsid w:val="00E735F5"/>
    <w:rsid w:val="00EA2B65"/>
    <w:rsid w:val="00EC187D"/>
    <w:rsid w:val="00F34BB1"/>
    <w:rsid w:val="00F54F92"/>
    <w:rsid w:val="00F7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48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0CAA"/>
    <w:pPr>
      <w:spacing w:before="100" w:beforeAutospacing="1" w:after="100" w:afterAutospacing="1"/>
    </w:pPr>
  </w:style>
  <w:style w:type="character" w:customStyle="1" w:styleId="st1">
    <w:name w:val="st1"/>
    <w:basedOn w:val="a0"/>
    <w:rsid w:val="00530CAA"/>
  </w:style>
  <w:style w:type="character" w:styleId="a5">
    <w:name w:val="Hyperlink"/>
    <w:basedOn w:val="a0"/>
    <w:uiPriority w:val="99"/>
    <w:unhideWhenUsed/>
    <w:rsid w:val="00270FFA"/>
    <w:rPr>
      <w:color w:val="0000FF"/>
      <w:u w:val="single"/>
    </w:rPr>
  </w:style>
  <w:style w:type="table" w:styleId="a6">
    <w:name w:val="Table Grid"/>
    <w:basedOn w:val="a1"/>
    <w:uiPriority w:val="39"/>
    <w:rsid w:val="003B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502B2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3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79C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аголовок 3"/>
    <w:basedOn w:val="a"/>
    <w:next w:val="a"/>
    <w:rsid w:val="00E1067A"/>
    <w:pPr>
      <w:keepNext/>
      <w:spacing w:before="240" w:after="60"/>
      <w:ind w:firstLine="708"/>
      <w:jc w:val="both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48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0CAA"/>
    <w:pPr>
      <w:spacing w:before="100" w:beforeAutospacing="1" w:after="100" w:afterAutospacing="1"/>
    </w:pPr>
  </w:style>
  <w:style w:type="character" w:customStyle="1" w:styleId="st1">
    <w:name w:val="st1"/>
    <w:basedOn w:val="a0"/>
    <w:rsid w:val="00530CAA"/>
  </w:style>
  <w:style w:type="character" w:styleId="a5">
    <w:name w:val="Hyperlink"/>
    <w:basedOn w:val="a0"/>
    <w:uiPriority w:val="99"/>
    <w:unhideWhenUsed/>
    <w:rsid w:val="00270FFA"/>
    <w:rPr>
      <w:color w:val="0000FF"/>
      <w:u w:val="single"/>
    </w:rPr>
  </w:style>
  <w:style w:type="table" w:styleId="a6">
    <w:name w:val="Table Grid"/>
    <w:basedOn w:val="a1"/>
    <w:uiPriority w:val="39"/>
    <w:rsid w:val="003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02B2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3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7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Королюк</dc:creator>
  <cp:lastModifiedBy>Ксения Беркутова</cp:lastModifiedBy>
  <cp:revision>2</cp:revision>
  <cp:lastPrinted>2016-05-04T09:00:00Z</cp:lastPrinted>
  <dcterms:created xsi:type="dcterms:W3CDTF">2017-07-26T14:36:00Z</dcterms:created>
  <dcterms:modified xsi:type="dcterms:W3CDTF">2017-07-26T14:36:00Z</dcterms:modified>
</cp:coreProperties>
</file>