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070587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9256312"/>
      <w:r w:rsidRPr="00070587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070587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E3F7E" w:rsidRPr="00070587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070587">
            <w:rPr>
              <w:rFonts w:ascii="FreeSetLightC" w:hAnsi="FreeSetLightC"/>
            </w:rPr>
            <w:fldChar w:fldCharType="begin"/>
          </w:r>
          <w:r w:rsidRPr="00070587">
            <w:rPr>
              <w:rFonts w:ascii="FreeSetLightC" w:hAnsi="FreeSetLightC"/>
            </w:rPr>
            <w:instrText xml:space="preserve"> TOC \o "1-3" \h \z \u </w:instrText>
          </w:r>
          <w:r w:rsidRPr="00070587">
            <w:rPr>
              <w:rFonts w:ascii="FreeSetLightC" w:hAnsi="FreeSetLightC"/>
            </w:rPr>
            <w:fldChar w:fldCharType="separate"/>
          </w:r>
          <w:hyperlink w:anchor="_Toc519256312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_Toc519256312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13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_Toc519256313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4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_Toc519256314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5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_Toc519256315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4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6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_Toc519256316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6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7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_Toc519256317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8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8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_Toc519256318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10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9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_Toc519256319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0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_Toc519256320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13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1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«Инвестиционный»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_Toc519256321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15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2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_Toc519256322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3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_Toc519256323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4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_Toc519256324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5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_Toc519256325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6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_Toc519256326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7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_Toc519256327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19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8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_Toc519256328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21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9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_Toc519256329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23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0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070587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070587">
              <w:rPr>
                <w:rStyle w:val="ab"/>
                <w:rFonts w:ascii="FreeSetLightC" w:hAnsi="FreeSetLightC"/>
                <w:noProof/>
              </w:rPr>
              <w:t>консультант-Уфа» - до 01.04.2017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_Toc519256330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25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1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070587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070587">
              <w:rPr>
                <w:rStyle w:val="ab"/>
                <w:rFonts w:ascii="FreeSetLightC" w:hAnsi="FreeSetLightC"/>
                <w:noProof/>
              </w:rPr>
              <w:t>консультант» - до 17.07.2017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_Toc519256331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27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32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070587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070587">
              <w:rPr>
                <w:rStyle w:val="ab"/>
                <w:rFonts w:ascii="FreeSetLightC" w:hAnsi="FreeSetLightC"/>
                <w:noProof/>
              </w:rPr>
              <w:t>консультант плюс» - до 22.04.2018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_Toc519256332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29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3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_Toc519256333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31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BE3F7E" w:rsidRPr="00070587" w:rsidRDefault="00533223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BE3F7E" w:rsidRPr="00070587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BE3F7E" w:rsidRPr="00070587">
              <w:rPr>
                <w:noProof/>
                <w:webHidden/>
              </w:rPr>
              <w:tab/>
            </w:r>
            <w:r w:rsidR="00BE3F7E" w:rsidRPr="00070587">
              <w:rPr>
                <w:noProof/>
                <w:webHidden/>
              </w:rPr>
              <w:fldChar w:fldCharType="begin"/>
            </w:r>
            <w:r w:rsidR="00BE3F7E" w:rsidRPr="00070587">
              <w:rPr>
                <w:noProof/>
                <w:webHidden/>
              </w:rPr>
              <w:instrText xml:space="preserve"> PAGEREF _Toc519256334 \h </w:instrText>
            </w:r>
            <w:r w:rsidR="00BE3F7E" w:rsidRPr="00070587">
              <w:rPr>
                <w:noProof/>
                <w:webHidden/>
              </w:rPr>
            </w:r>
            <w:r w:rsidR="00BE3F7E" w:rsidRPr="00070587">
              <w:rPr>
                <w:noProof/>
                <w:webHidden/>
              </w:rPr>
              <w:fldChar w:fldCharType="separate"/>
            </w:r>
            <w:r w:rsidR="0096096F">
              <w:rPr>
                <w:noProof/>
                <w:webHidden/>
              </w:rPr>
              <w:t>32</w:t>
            </w:r>
            <w:r w:rsidR="00BE3F7E" w:rsidRPr="00070587">
              <w:rPr>
                <w:noProof/>
                <w:webHidden/>
              </w:rPr>
              <w:fldChar w:fldCharType="end"/>
            </w:r>
          </w:hyperlink>
        </w:p>
        <w:p w:rsidR="00311C57" w:rsidRPr="00070587" w:rsidRDefault="00311C57">
          <w:r w:rsidRPr="00070587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070587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070587">
        <w:rPr>
          <w:rFonts w:ascii="FreeSet Bold" w:hAnsi="FreeSet Bold"/>
          <w:color w:val="632423" w:themeColor="accent2" w:themeShade="80"/>
        </w:rPr>
        <w:br w:type="page"/>
      </w:r>
    </w:p>
    <w:p w:rsidR="000629B2" w:rsidRPr="00070587" w:rsidRDefault="000629B2" w:rsidP="000629B2">
      <w:pPr>
        <w:pStyle w:val="1"/>
        <w:rPr>
          <w:rFonts w:ascii="FreeSetLightC" w:hAnsi="FreeSetLightC"/>
          <w:color w:val="63002F"/>
        </w:rPr>
      </w:pPr>
      <w:bookmarkStart w:id="1" w:name="_Toc519256313"/>
      <w:r w:rsidRPr="00070587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1"/>
    </w:p>
    <w:p w:rsidR="00311C57" w:rsidRPr="00070587" w:rsidRDefault="00A74075" w:rsidP="00311C57">
      <w:pPr>
        <w:pStyle w:val="2"/>
        <w:rPr>
          <w:rFonts w:ascii="FreeSetLightC" w:hAnsi="FreeSetLightC"/>
          <w:color w:val="63002F"/>
        </w:rPr>
      </w:pPr>
      <w:bookmarkStart w:id="2" w:name="_Toc519256314"/>
      <w:r w:rsidRPr="00070587">
        <w:rPr>
          <w:rFonts w:ascii="FreeSetLightC" w:hAnsi="FreeSetLightC"/>
          <w:color w:val="63002F"/>
        </w:rPr>
        <w:t>Тарифный план «</w:t>
      </w:r>
      <w:r w:rsidR="002514D6" w:rsidRPr="00070587">
        <w:rPr>
          <w:rFonts w:ascii="FreeSetLightC" w:hAnsi="FreeSetLightC"/>
          <w:color w:val="63002F"/>
        </w:rPr>
        <w:t>Первый</w:t>
      </w:r>
      <w:r w:rsidRPr="00070587">
        <w:rPr>
          <w:rFonts w:ascii="FreeSetLightC" w:hAnsi="FreeSetLightC"/>
          <w:color w:val="63002F"/>
        </w:rPr>
        <w:t>»</w:t>
      </w:r>
      <w:bookmarkEnd w:id="2"/>
    </w:p>
    <w:p w:rsidR="00311C57" w:rsidRPr="00070587" w:rsidRDefault="001A65F4" w:rsidP="00311C57">
      <w:pPr>
        <w:rPr>
          <w:rFonts w:ascii="FreeSetLightC" w:hAnsi="FreeSetLightC"/>
          <w:i/>
          <w:lang w:eastAsia="ru-RU"/>
        </w:rPr>
      </w:pPr>
      <w:proofErr w:type="gramStart"/>
      <w:r w:rsidRPr="00070587">
        <w:rPr>
          <w:rFonts w:ascii="FreeSetLightC" w:hAnsi="FreeSetLightC"/>
          <w:i/>
        </w:rPr>
        <w:t>Предназначен</w:t>
      </w:r>
      <w:proofErr w:type="gramEnd"/>
      <w:r w:rsidRPr="00070587">
        <w:rPr>
          <w:rFonts w:ascii="FreeSetLightC" w:hAnsi="FreeSetLightC"/>
          <w:i/>
        </w:rPr>
        <w:t xml:space="preserve"> для Клиентов - физических лиц. </w:t>
      </w:r>
      <w:proofErr w:type="gramStart"/>
      <w:r w:rsidR="00311C57" w:rsidRPr="00070587">
        <w:rPr>
          <w:rFonts w:ascii="FreeSetLightC" w:hAnsi="FreeSetLightC"/>
          <w:i/>
        </w:rPr>
        <w:t>Рек</w:t>
      </w:r>
      <w:r w:rsidR="00311C57" w:rsidRPr="00070587">
        <w:rPr>
          <w:rFonts w:ascii="FreeSetLightC" w:hAnsi="FreeSetLightC"/>
          <w:i/>
          <w:lang w:eastAsia="ru-RU"/>
        </w:rPr>
        <w:t>омендован</w:t>
      </w:r>
      <w:proofErr w:type="gramEnd"/>
      <w:r w:rsidR="00311C57" w:rsidRPr="00070587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 w:rsidRPr="00070587">
        <w:rPr>
          <w:rFonts w:ascii="FreeSetLightC" w:hAnsi="FreeSetLightC"/>
          <w:i/>
          <w:lang w:eastAsia="ru-RU"/>
        </w:rPr>
        <w:t>- физически</w:t>
      </w:r>
      <w:r w:rsidR="00304E65" w:rsidRPr="00070587">
        <w:rPr>
          <w:rFonts w:ascii="FreeSetLightC" w:hAnsi="FreeSetLightC"/>
          <w:i/>
          <w:lang w:eastAsia="ru-RU"/>
        </w:rPr>
        <w:t>м лицам</w:t>
      </w:r>
      <w:r w:rsidR="000D2B3E" w:rsidRPr="00070587">
        <w:rPr>
          <w:rFonts w:ascii="FreeSetLightC" w:hAnsi="FreeSetLightC"/>
          <w:i/>
          <w:lang w:eastAsia="ru-RU"/>
        </w:rPr>
        <w:t xml:space="preserve"> </w:t>
      </w:r>
      <w:r w:rsidR="00311C57" w:rsidRPr="00070587">
        <w:rPr>
          <w:rFonts w:ascii="FreeSetLightC" w:hAnsi="FreeSetLightC"/>
          <w:i/>
          <w:lang w:eastAsia="ru-RU"/>
        </w:rPr>
        <w:t>с невысокими су</w:t>
      </w:r>
      <w:r w:rsidR="000139A6" w:rsidRPr="00070587">
        <w:rPr>
          <w:rFonts w:ascii="FreeSetLightC" w:hAnsi="FreeSetLightC"/>
          <w:i/>
          <w:lang w:eastAsia="ru-RU"/>
        </w:rPr>
        <w:t>ммами первоначальных инвестиций</w:t>
      </w:r>
    </w:p>
    <w:p w:rsidR="00057F25" w:rsidRPr="00070587" w:rsidRDefault="00057F25" w:rsidP="00311C57">
      <w:pPr>
        <w:rPr>
          <w:rFonts w:ascii="FreeSetLightC" w:hAnsi="FreeSetLightC"/>
          <w:i/>
          <w:sz w:val="16"/>
          <w:szCs w:val="16"/>
        </w:rPr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070587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070587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070587" w:rsidTr="00A85B14">
        <w:tc>
          <w:tcPr>
            <w:tcW w:w="710" w:type="dxa"/>
            <w:vMerge w:val="restart"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070587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070587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07058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070587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070587">
              <w:rPr>
                <w:rFonts w:ascii="FreeSetLightC" w:hAnsi="FreeSetLightC"/>
                <w:sz w:val="16"/>
                <w:szCs w:val="16"/>
              </w:rPr>
              <w:t>ам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Pr="00070587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  <w:p w:rsidR="00057F25" w:rsidRPr="00070587" w:rsidRDefault="00057F25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070587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070587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070587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07058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070587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070587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070587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070587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A51FEC">
        <w:trPr>
          <w:trHeight w:val="503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070587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070587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070587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Pr="00070587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057F25" w:rsidRPr="00070587" w:rsidRDefault="00057F25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A51FEC">
        <w:trPr>
          <w:trHeight w:val="299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070587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070587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070587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070587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070587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070587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070587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070587" w:rsidRDefault="00057F25" w:rsidP="00057F2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070587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070587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070587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070587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D028F9">
        <w:trPr>
          <w:trHeight w:val="297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070587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Pr="00070587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070587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  <w:p w:rsidR="00057F25" w:rsidRPr="00070587" w:rsidRDefault="00057F25" w:rsidP="00BE20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70587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070587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070587" w:rsidTr="00D028F9">
        <w:trPr>
          <w:trHeight w:val="287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070587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070587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070587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057F25" w:rsidRPr="00070587" w:rsidRDefault="00057F25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D028F9" w:rsidRPr="00070587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070587" w:rsidTr="00D028F9">
        <w:trPr>
          <w:trHeight w:val="180"/>
        </w:trPr>
        <w:tc>
          <w:tcPr>
            <w:tcW w:w="710" w:type="dxa"/>
            <w:vAlign w:val="center"/>
          </w:tcPr>
          <w:p w:rsidR="00D028F9" w:rsidRPr="00070587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070587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070587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070587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70587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3B7FCD" w:rsidRPr="00070587" w:rsidTr="00A85B14">
        <w:tc>
          <w:tcPr>
            <w:tcW w:w="710" w:type="dxa"/>
            <w:vMerge w:val="restart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070587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057F25" w:rsidRPr="00070587" w:rsidRDefault="00057F25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B7FCD" w:rsidRPr="00070587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070587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070587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070587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070587" w:rsidTr="009F4031">
        <w:trPr>
          <w:trHeight w:val="70"/>
        </w:trPr>
        <w:tc>
          <w:tcPr>
            <w:tcW w:w="710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070587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070587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070587" w:rsidTr="009F4031">
        <w:trPr>
          <w:trHeight w:val="70"/>
        </w:trPr>
        <w:tc>
          <w:tcPr>
            <w:tcW w:w="710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070587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070587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070587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070587" w:rsidTr="007A0E9B">
        <w:trPr>
          <w:trHeight w:val="70"/>
        </w:trPr>
        <w:tc>
          <w:tcPr>
            <w:tcW w:w="710" w:type="dxa"/>
            <w:vAlign w:val="center"/>
          </w:tcPr>
          <w:p w:rsidR="007A0E9B" w:rsidRPr="00070587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070587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070587" w:rsidRDefault="007831AA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7831AA" w:rsidRPr="00070587" w:rsidRDefault="00A74075" w:rsidP="007831AA">
      <w:pPr>
        <w:pStyle w:val="2"/>
        <w:rPr>
          <w:rFonts w:ascii="FreeSetLightC" w:hAnsi="FreeSetLightC"/>
          <w:color w:val="63002F"/>
        </w:rPr>
      </w:pPr>
      <w:bookmarkStart w:id="3" w:name="_Toc519256315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070587">
        <w:rPr>
          <w:rFonts w:ascii="FreeSetLightC" w:hAnsi="FreeSetLightC"/>
          <w:color w:val="63002F"/>
        </w:rPr>
        <w:t>Капитал</w:t>
      </w:r>
      <w:r w:rsidRPr="00070587">
        <w:rPr>
          <w:rFonts w:ascii="FreeSetLightC" w:hAnsi="FreeSetLightC"/>
          <w:color w:val="63002F"/>
        </w:rPr>
        <w:t>»</w:t>
      </w:r>
      <w:bookmarkEnd w:id="3"/>
    </w:p>
    <w:p w:rsidR="007831AA" w:rsidRPr="00070587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070587">
        <w:rPr>
          <w:rFonts w:ascii="FreeSetLightC" w:hAnsi="FreeSetLightC"/>
          <w:i/>
        </w:rPr>
        <w:t xml:space="preserve">Рекомендован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>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070587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070587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07058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070587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07058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07058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070587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070587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070587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070587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070587" w:rsidTr="005A56BB">
        <w:trPr>
          <w:trHeight w:val="503"/>
        </w:trPr>
        <w:tc>
          <w:tcPr>
            <w:tcW w:w="710" w:type="dxa"/>
            <w:vAlign w:val="center"/>
          </w:tcPr>
          <w:p w:rsidR="005A56BB" w:rsidRPr="0007058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070587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070587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070587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070587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070587" w:rsidTr="005A56BB">
        <w:trPr>
          <w:trHeight w:val="503"/>
        </w:trPr>
        <w:tc>
          <w:tcPr>
            <w:tcW w:w="710" w:type="dxa"/>
            <w:vAlign w:val="center"/>
          </w:tcPr>
          <w:p w:rsidR="005A56BB" w:rsidRPr="00070587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070587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070587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070587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5A56BB">
        <w:trPr>
          <w:trHeight w:val="555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057F25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070587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070587" w:rsidRDefault="00057F25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5 000 000.01 до 10 000 000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10 000 000.01 до 25 000 000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25 000 000.01 до 50 000 000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50 000 000.01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5A56BB">
        <w:trPr>
          <w:trHeight w:val="391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070587" w:rsidRDefault="00057F25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057F25" w:rsidRPr="00070587" w:rsidTr="005A56BB">
        <w:trPr>
          <w:trHeight w:val="283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070587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057F25" w:rsidRPr="00070587" w:rsidTr="00EE565F">
        <w:tc>
          <w:tcPr>
            <w:tcW w:w="710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  <w:p w:rsidR="00555736" w:rsidRPr="00070587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  <w:p w:rsidR="00555736" w:rsidRPr="00070587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55736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  <w:r w:rsidR="00555736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070587" w:rsidRDefault="00555736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070587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070587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057F25" w:rsidRPr="00070587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070587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070587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57F25" w:rsidRPr="00070587" w:rsidTr="009F4031">
        <w:trPr>
          <w:trHeight w:val="70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070587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057F25" w:rsidRPr="00070587" w:rsidRDefault="00057F25" w:rsidP="00B3440E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Минимальной суммы вознаграждения Брокера и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057F25" w:rsidRPr="00070587" w:rsidTr="009F4031">
        <w:trPr>
          <w:trHeight w:val="70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 5.2</w:t>
            </w:r>
          </w:p>
        </w:tc>
        <w:tc>
          <w:tcPr>
            <w:tcW w:w="2693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070587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057F25" w:rsidRPr="00070587" w:rsidRDefault="00057F25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 За исключением поручений, поданных по ИТС</w:t>
            </w:r>
          </w:p>
        </w:tc>
      </w:tr>
      <w:tr w:rsidR="00057F25" w:rsidRPr="00070587" w:rsidTr="007A0E9B">
        <w:trPr>
          <w:trHeight w:val="70"/>
        </w:trPr>
        <w:tc>
          <w:tcPr>
            <w:tcW w:w="710" w:type="dxa"/>
            <w:vAlign w:val="center"/>
          </w:tcPr>
          <w:p w:rsidR="00057F25" w:rsidRPr="00070587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057F25" w:rsidRPr="00070587" w:rsidRDefault="00057F25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070587" w:rsidRDefault="007831AA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EE157A" w:rsidRPr="00070587" w:rsidRDefault="00A74075" w:rsidP="00EE157A">
      <w:pPr>
        <w:pStyle w:val="2"/>
        <w:rPr>
          <w:rFonts w:ascii="FreeSetLightC" w:hAnsi="FreeSetLightC"/>
          <w:color w:val="63002F"/>
        </w:rPr>
      </w:pPr>
      <w:bookmarkStart w:id="4" w:name="_Toc519256316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070587">
        <w:rPr>
          <w:rFonts w:ascii="FreeSetLightC" w:hAnsi="FreeSetLightC"/>
          <w:color w:val="63002F"/>
        </w:rPr>
        <w:t>Маржинальный</w:t>
      </w:r>
      <w:r w:rsidRPr="00070587">
        <w:rPr>
          <w:rFonts w:ascii="FreeSetLightC" w:hAnsi="FreeSetLightC"/>
          <w:color w:val="63002F"/>
        </w:rPr>
        <w:t>»</w:t>
      </w:r>
      <w:r w:rsidR="00EE157A" w:rsidRPr="00070587">
        <w:rPr>
          <w:rFonts w:ascii="FreeSetLightC" w:hAnsi="FreeSetLightC"/>
          <w:color w:val="63002F"/>
        </w:rPr>
        <w:t xml:space="preserve"> </w:t>
      </w:r>
      <w:r w:rsidR="007551E5" w:rsidRPr="00070587">
        <w:rPr>
          <w:rFonts w:ascii="FreeSetLightC" w:hAnsi="FreeSetLightC"/>
          <w:color w:val="63002F"/>
        </w:rPr>
        <w:t>(до 01.04.2017 «Универсальный»)</w:t>
      </w:r>
      <w:bookmarkEnd w:id="4"/>
    </w:p>
    <w:p w:rsidR="00EE157A" w:rsidRPr="00070587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 xml:space="preserve">Рекомендован для </w:t>
      </w:r>
      <w:r w:rsidR="001A65F4" w:rsidRPr="00070587">
        <w:rPr>
          <w:rFonts w:ascii="FreeSetLightC" w:hAnsi="FreeSetLightC"/>
          <w:i/>
        </w:rPr>
        <w:t>К</w:t>
      </w:r>
      <w:r w:rsidRPr="00070587">
        <w:rPr>
          <w:rFonts w:ascii="FreeSetLightC" w:hAnsi="FreeSetLightC"/>
          <w:i/>
        </w:rPr>
        <w:t>лиентов, имеющих опыт самостоятельной торговли и активно использующих заемные средства</w:t>
      </w:r>
      <w:proofErr w:type="gram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070587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070587" w:rsidTr="007F4C4F">
        <w:trPr>
          <w:trHeight w:val="503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070587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070587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070587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070587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070587" w:rsidTr="007F4C4F">
        <w:trPr>
          <w:trHeight w:val="503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070587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070587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070587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070587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070587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  <w:r w:rsidR="00057F2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070587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57F25" w:rsidRPr="00070587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070587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070587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070587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070587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070587" w:rsidTr="00843CDC">
        <w:trPr>
          <w:trHeight w:val="617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070587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070587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070587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070587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070587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45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070587" w:rsidTr="007F4C4F">
        <w:trPr>
          <w:trHeight w:val="503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070587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070587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070587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  <w:r w:rsidR="00BF11EB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7F4C4F" w:rsidRPr="00070587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070587" w:rsidTr="007F4C4F">
        <w:trPr>
          <w:trHeight w:val="208"/>
        </w:trPr>
        <w:tc>
          <w:tcPr>
            <w:tcW w:w="710" w:type="dxa"/>
            <w:vAlign w:val="center"/>
          </w:tcPr>
          <w:p w:rsidR="007F4C4F" w:rsidRPr="00070587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070587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070587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070587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070587" w:rsidTr="002F6902">
        <w:tc>
          <w:tcPr>
            <w:tcW w:w="710" w:type="dxa"/>
            <w:vMerge w:val="restart"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E157A" w:rsidRPr="00070587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070587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070587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070587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070587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070587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070587" w:rsidTr="00FC0B3B">
        <w:trPr>
          <w:trHeight w:val="291"/>
        </w:trPr>
        <w:tc>
          <w:tcPr>
            <w:tcW w:w="710" w:type="dxa"/>
            <w:vAlign w:val="center"/>
          </w:tcPr>
          <w:p w:rsidR="00B3440E" w:rsidRPr="00070587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B3440E" w:rsidRPr="00070587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60882" w:rsidRPr="00070587" w:rsidTr="00FC0B3B">
        <w:trPr>
          <w:trHeight w:val="291"/>
        </w:trPr>
        <w:tc>
          <w:tcPr>
            <w:tcW w:w="710" w:type="dxa"/>
            <w:vAlign w:val="center"/>
          </w:tcPr>
          <w:p w:rsidR="00560882" w:rsidRPr="00070587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070587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070587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070587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070587" w:rsidTr="00B037EF">
        <w:trPr>
          <w:trHeight w:val="291"/>
        </w:trPr>
        <w:tc>
          <w:tcPr>
            <w:tcW w:w="710" w:type="dxa"/>
            <w:vAlign w:val="center"/>
          </w:tcPr>
          <w:p w:rsidR="00F52A1C" w:rsidRPr="00070587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EE565F" w:rsidRPr="00070587" w:rsidRDefault="00EE157A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8722B4" w:rsidRPr="00070587" w:rsidRDefault="00A74075" w:rsidP="008722B4">
      <w:pPr>
        <w:pStyle w:val="2"/>
        <w:rPr>
          <w:rFonts w:ascii="FreeSetLightC" w:hAnsi="FreeSetLightC"/>
          <w:color w:val="63002F"/>
        </w:rPr>
      </w:pPr>
      <w:bookmarkStart w:id="5" w:name="_Toc519256317"/>
      <w:r w:rsidRPr="00070587">
        <w:rPr>
          <w:rFonts w:ascii="FreeSetLightC" w:hAnsi="FreeSetLightC"/>
          <w:color w:val="63002F"/>
        </w:rPr>
        <w:lastRenderedPageBreak/>
        <w:t>Тарифный план «Лидер»</w:t>
      </w:r>
      <w:bookmarkEnd w:id="5"/>
    </w:p>
    <w:p w:rsidR="008722B4" w:rsidRPr="00070587" w:rsidRDefault="008722B4" w:rsidP="008722B4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Рекомендован</w:t>
      </w:r>
      <w:proofErr w:type="gramEnd"/>
      <w:r w:rsidRPr="00070587">
        <w:rPr>
          <w:rFonts w:ascii="FreeSetLightC" w:hAnsi="FreeSetLightC"/>
          <w:i/>
        </w:rPr>
        <w:t xml:space="preserve">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 xml:space="preserve">, предпочитающих использовать торговых роботов и готовые решения для </w:t>
      </w:r>
      <w:proofErr w:type="spellStart"/>
      <w:r w:rsidRPr="00070587">
        <w:rPr>
          <w:rFonts w:ascii="FreeSetLightC" w:hAnsi="FreeSetLightC"/>
          <w:i/>
        </w:rPr>
        <w:t>алготрейдинга</w:t>
      </w:r>
      <w:proofErr w:type="spell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070587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070587" w:rsidTr="00843CDC">
        <w:trPr>
          <w:trHeight w:val="50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07058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070587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070587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070587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070587" w:rsidTr="00843CDC">
        <w:trPr>
          <w:trHeight w:val="50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07058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070587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85F06" w:rsidRPr="00070587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070587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070587" w:rsidTr="00843CDC">
        <w:trPr>
          <w:trHeight w:val="421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070587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070587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070587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070587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070587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070587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070587" w:rsidTr="00843CDC">
        <w:trPr>
          <w:trHeight w:val="55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070587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070587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070587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43CDC" w:rsidRPr="00070587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070587" w:rsidTr="00843CDC">
        <w:trPr>
          <w:trHeight w:val="303"/>
        </w:trPr>
        <w:tc>
          <w:tcPr>
            <w:tcW w:w="710" w:type="dxa"/>
            <w:vAlign w:val="center"/>
          </w:tcPr>
          <w:p w:rsidR="00843CDC" w:rsidRPr="00070587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070587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070587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070587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07058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070587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070587" w:rsidTr="00843CDC">
        <w:tc>
          <w:tcPr>
            <w:tcW w:w="710" w:type="dxa"/>
            <w:vMerge w:val="restart"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070587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22B4" w:rsidRPr="00070587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070587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070587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070587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070587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070587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17386" w:rsidRPr="00070587" w:rsidTr="00AB5885">
        <w:trPr>
          <w:trHeight w:val="203"/>
        </w:trPr>
        <w:tc>
          <w:tcPr>
            <w:tcW w:w="710" w:type="dxa"/>
            <w:vAlign w:val="center"/>
          </w:tcPr>
          <w:p w:rsidR="00D17386" w:rsidRPr="00070587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D17386" w:rsidRPr="00070587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D17386" w:rsidRPr="00070587" w:rsidRDefault="00D17386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D17386" w:rsidRPr="00070587" w:rsidRDefault="00D17386" w:rsidP="005156A9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предусмотренной разделами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430C" w:rsidRPr="00070587" w:rsidTr="00AB5885">
        <w:trPr>
          <w:trHeight w:val="203"/>
        </w:trPr>
        <w:tc>
          <w:tcPr>
            <w:tcW w:w="710" w:type="dxa"/>
            <w:vAlign w:val="center"/>
          </w:tcPr>
          <w:p w:rsidR="002D430C" w:rsidRPr="0007058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430C" w:rsidRPr="00070587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070587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070587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070587" w:rsidTr="00B037EF">
        <w:trPr>
          <w:trHeight w:val="203"/>
        </w:trPr>
        <w:tc>
          <w:tcPr>
            <w:tcW w:w="710" w:type="dxa"/>
            <w:vAlign w:val="center"/>
          </w:tcPr>
          <w:p w:rsidR="00F52A1C" w:rsidRPr="00070587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="00582CF8"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="00582CF8" w:rsidRPr="00070587">
              <w:rPr>
                <w:rFonts w:ascii="FreeSetLightC" w:hAnsi="FreeSetLightC"/>
                <w:sz w:val="16"/>
                <w:szCs w:val="16"/>
              </w:rPr>
              <w:t xml:space="preserve"> трейдер</w:t>
            </w:r>
            <w:r w:rsidRPr="00070587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070587" w:rsidRDefault="00236FD7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236FD7" w:rsidRPr="00070587" w:rsidRDefault="00236FD7" w:rsidP="00236FD7">
      <w:pPr>
        <w:pStyle w:val="2"/>
        <w:rPr>
          <w:rFonts w:ascii="FreeSetLightC" w:hAnsi="FreeSetLightC"/>
          <w:color w:val="63002F"/>
        </w:rPr>
      </w:pPr>
      <w:bookmarkStart w:id="6" w:name="_Toc519256318"/>
      <w:r w:rsidRPr="00070587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070587">
        <w:rPr>
          <w:rFonts w:ascii="FreeSetLightC" w:hAnsi="FreeSetLightC"/>
          <w:color w:val="63002F"/>
        </w:rPr>
        <w:t>«</w:t>
      </w:r>
      <w:r w:rsidRPr="00070587">
        <w:rPr>
          <w:rFonts w:ascii="FreeSetLightC" w:hAnsi="FreeSetLightC"/>
          <w:color w:val="63002F"/>
        </w:rPr>
        <w:t>Профессиональный</w:t>
      </w:r>
      <w:r w:rsidR="00A74075" w:rsidRPr="00070587">
        <w:rPr>
          <w:rFonts w:ascii="FreeSetLightC" w:hAnsi="FreeSetLightC"/>
          <w:color w:val="63002F"/>
        </w:rPr>
        <w:t>»</w:t>
      </w:r>
      <w:bookmarkEnd w:id="6"/>
    </w:p>
    <w:p w:rsidR="00236FD7" w:rsidRPr="00070587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070587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070587" w:rsidTr="005858A8"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070587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070587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070587" w:rsidTr="005858A8">
        <w:trPr>
          <w:trHeight w:val="503"/>
        </w:trPr>
        <w:tc>
          <w:tcPr>
            <w:tcW w:w="710" w:type="dxa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07058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070587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070587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070587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070587" w:rsidTr="005858A8">
        <w:trPr>
          <w:trHeight w:val="310"/>
        </w:trPr>
        <w:tc>
          <w:tcPr>
            <w:tcW w:w="710" w:type="dxa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07058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070587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070587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885F06" w:rsidRPr="00070587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070587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070587" w:rsidRDefault="00885F06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070587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070587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070587" w:rsidTr="00556F79">
        <w:trPr>
          <w:trHeight w:val="789"/>
        </w:trPr>
        <w:tc>
          <w:tcPr>
            <w:tcW w:w="710" w:type="dxa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070587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070587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070587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070587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070587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070587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070587" w:rsidTr="00A55611">
        <w:trPr>
          <w:trHeight w:val="160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070587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070587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070587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070587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4E4CBB" w:rsidRPr="00070587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070587" w:rsidTr="00A55611">
        <w:trPr>
          <w:trHeight w:val="179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07058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07058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070587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070587" w:rsidTr="005858A8">
        <w:tc>
          <w:tcPr>
            <w:tcW w:w="710" w:type="dxa"/>
            <w:vMerge w:val="restart"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36FD7" w:rsidRPr="00070587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070587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070587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070587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070587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070587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3231E9">
        <w:trPr>
          <w:trHeight w:val="203"/>
        </w:trPr>
        <w:tc>
          <w:tcPr>
            <w:tcW w:w="710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4E1DF3" w:rsidRPr="00070587" w:rsidTr="003231E9">
        <w:trPr>
          <w:trHeight w:val="203"/>
        </w:trPr>
        <w:tc>
          <w:tcPr>
            <w:tcW w:w="710" w:type="dxa"/>
            <w:vAlign w:val="center"/>
          </w:tcPr>
          <w:p w:rsidR="004E1DF3" w:rsidRPr="00070587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Pr="00070587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555736" w:rsidRPr="00070587" w:rsidRDefault="0055573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1DF3" w:rsidRPr="00070587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070587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070587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070587" w:rsidTr="00B037EF">
        <w:trPr>
          <w:trHeight w:val="203"/>
        </w:trPr>
        <w:tc>
          <w:tcPr>
            <w:tcW w:w="710" w:type="dxa"/>
            <w:vAlign w:val="center"/>
          </w:tcPr>
          <w:p w:rsidR="00F52A1C" w:rsidRPr="00070587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0629B2" w:rsidRPr="00070587" w:rsidRDefault="000629B2">
      <w:r w:rsidRPr="00070587">
        <w:br w:type="page"/>
      </w:r>
    </w:p>
    <w:p w:rsidR="00ED1AFA" w:rsidRPr="00070587" w:rsidRDefault="00ED1AFA" w:rsidP="00ED1AFA">
      <w:pPr>
        <w:pStyle w:val="2"/>
        <w:rPr>
          <w:rFonts w:ascii="FreeSetLightC" w:hAnsi="FreeSetLightC"/>
          <w:color w:val="63002F"/>
        </w:rPr>
      </w:pPr>
      <w:bookmarkStart w:id="7" w:name="_Toc519256319"/>
      <w:r w:rsidRPr="00070587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070587">
        <w:rPr>
          <w:rFonts w:ascii="FreeSetLightC" w:hAnsi="FreeSetLightC"/>
          <w:color w:val="63002F"/>
        </w:rPr>
        <w:t>«</w:t>
      </w:r>
      <w:r w:rsidRPr="00070587">
        <w:rPr>
          <w:rFonts w:ascii="FreeSetLightC" w:hAnsi="FreeSetLightC"/>
          <w:color w:val="63002F"/>
        </w:rPr>
        <w:t>Разовый</w:t>
      </w:r>
      <w:r w:rsidR="00A74075" w:rsidRPr="00070587">
        <w:rPr>
          <w:rFonts w:ascii="FreeSetLightC" w:hAnsi="FreeSetLightC"/>
          <w:color w:val="63002F"/>
        </w:rPr>
        <w:t>»</w:t>
      </w:r>
      <w:bookmarkEnd w:id="7"/>
    </w:p>
    <w:p w:rsidR="00ED1AFA" w:rsidRPr="00070587" w:rsidRDefault="00A74075" w:rsidP="00ED1AFA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Предназначен</w:t>
      </w:r>
      <w:proofErr w:type="gramEnd"/>
      <w:r w:rsidRPr="00070587">
        <w:rPr>
          <w:rFonts w:ascii="FreeSetLightC" w:hAnsi="FreeSetLightC"/>
          <w:i/>
        </w:rPr>
        <w:t xml:space="preserve"> для К</w:t>
      </w:r>
      <w:r w:rsidR="00ED1AFA" w:rsidRPr="00070587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070587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070587" w:rsidTr="005077E9">
        <w:tc>
          <w:tcPr>
            <w:tcW w:w="710" w:type="dxa"/>
            <w:vMerge w:val="restart"/>
            <w:vAlign w:val="center"/>
          </w:tcPr>
          <w:p w:rsidR="00ED1AFA" w:rsidRPr="0007058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070587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07058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07058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070587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070587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070587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07058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070587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070587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070587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070587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070587" w:rsidTr="005077E9">
        <w:trPr>
          <w:trHeight w:val="503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070587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070587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070587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070587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070587" w:rsidTr="005077E9">
        <w:trPr>
          <w:trHeight w:val="232"/>
        </w:trPr>
        <w:tc>
          <w:tcPr>
            <w:tcW w:w="710" w:type="dxa"/>
            <w:vAlign w:val="center"/>
          </w:tcPr>
          <w:p w:rsidR="004E4CBB" w:rsidRPr="00070587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070587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070587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070587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070587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070587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070587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070587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070587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5077E9">
        <w:trPr>
          <w:trHeight w:val="295"/>
        </w:trPr>
        <w:tc>
          <w:tcPr>
            <w:tcW w:w="710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070587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F80A88" w:rsidRPr="00070587" w:rsidTr="005077E9">
        <w:trPr>
          <w:trHeight w:val="295"/>
        </w:trPr>
        <w:tc>
          <w:tcPr>
            <w:tcW w:w="710" w:type="dxa"/>
            <w:vAlign w:val="center"/>
          </w:tcPr>
          <w:p w:rsidR="00F80A88" w:rsidRPr="0007058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070587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070587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070587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070587" w:rsidTr="00B037EF">
        <w:trPr>
          <w:trHeight w:val="295"/>
        </w:trPr>
        <w:tc>
          <w:tcPr>
            <w:tcW w:w="710" w:type="dxa"/>
            <w:vAlign w:val="center"/>
          </w:tcPr>
          <w:p w:rsidR="00F52A1C" w:rsidRPr="00070587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070587" w:rsidRDefault="00236FD7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B7754B" w:rsidRPr="00070587" w:rsidRDefault="00B7754B" w:rsidP="00B7754B">
      <w:pPr>
        <w:pStyle w:val="2"/>
        <w:rPr>
          <w:rFonts w:ascii="FreeSetLightC" w:hAnsi="FreeSetLightC"/>
          <w:color w:val="63002F"/>
        </w:rPr>
      </w:pPr>
      <w:bookmarkStart w:id="8" w:name="_Toc519256320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070587">
        <w:rPr>
          <w:rFonts w:ascii="FreeSetLightC" w:hAnsi="FreeSetLightC"/>
          <w:color w:val="63002F"/>
        </w:rPr>
        <w:t>Персональный брокер</w:t>
      </w:r>
      <w:r w:rsidRPr="00070587">
        <w:rPr>
          <w:rFonts w:ascii="FreeSetLightC" w:hAnsi="FreeSetLightC"/>
          <w:color w:val="63002F"/>
        </w:rPr>
        <w:t>»</w:t>
      </w:r>
      <w:bookmarkEnd w:id="8"/>
    </w:p>
    <w:p w:rsidR="00B7754B" w:rsidRPr="00070587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 w:cs="Times New Roman"/>
          <w:i/>
        </w:rPr>
        <w:t>Рекомендован</w:t>
      </w:r>
      <w:proofErr w:type="gramEnd"/>
      <w:r w:rsidRPr="00070587">
        <w:rPr>
          <w:rFonts w:ascii="FreeSetLightC" w:hAnsi="FreeSetLightC" w:cs="Times New Roman"/>
          <w:i/>
        </w:rPr>
        <w:t xml:space="preserve"> для </w:t>
      </w:r>
      <w:r w:rsidR="001A65F4" w:rsidRPr="00070587">
        <w:rPr>
          <w:rFonts w:ascii="FreeSetLightC" w:hAnsi="FreeSetLightC" w:cs="Times New Roman"/>
          <w:i/>
        </w:rPr>
        <w:t>Клиентов</w:t>
      </w:r>
      <w:r w:rsidRPr="00070587">
        <w:rPr>
          <w:rFonts w:ascii="FreeSetLightC" w:hAnsi="FreeSetLightC" w:cs="Times New Roman"/>
          <w:i/>
        </w:rPr>
        <w:t xml:space="preserve">, </w:t>
      </w:r>
      <w:r w:rsidR="001A65F4" w:rsidRPr="00070587">
        <w:rPr>
          <w:rFonts w:ascii="FreeSetLightC" w:hAnsi="FreeSetLightC" w:cs="Times New Roman"/>
          <w:i/>
          <w:shd w:val="clear" w:color="auto" w:fill="FFFFFF"/>
        </w:rPr>
        <w:t xml:space="preserve">предпочитающих сопровождение </w:t>
      </w:r>
      <w:r w:rsidRPr="00070587">
        <w:rPr>
          <w:rFonts w:ascii="FreeSetLightC" w:hAnsi="FreeSetLightC" w:cs="Times New Roman"/>
          <w:i/>
          <w:shd w:val="clear" w:color="auto" w:fill="FFFFFF"/>
        </w:rPr>
        <w:t>своих действий профессионалами</w:t>
      </w:r>
      <w:r w:rsidRPr="00070587">
        <w:rPr>
          <w:rStyle w:val="80"/>
          <w:rFonts w:ascii="FreeSetLightC" w:hAnsi="FreeSetLightC"/>
        </w:rPr>
        <w:t xml:space="preserve"> </w:t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13"/>
        <w:gridCol w:w="1242"/>
        <w:gridCol w:w="1248"/>
        <w:gridCol w:w="985"/>
        <w:gridCol w:w="3206"/>
      </w:tblGrid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070587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070587" w:rsidTr="005B0CF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070587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070587" w:rsidTr="005B0CFC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070587" w:rsidTr="005B0CFC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070587" w:rsidTr="005B0CFC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070587" w:rsidTr="005B0CFC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  <w:r w:rsidR="00644F3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контракт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Pr="00070587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</w:t>
            </w:r>
            <w:r w:rsidR="00B87EB9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ключает комиссию биржи.</w:t>
            </w:r>
          </w:p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070587" w:rsidTr="005B0CFC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070587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070587" w:rsidTr="00D76A61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7D26DE" w:rsidRPr="00070587" w:rsidTr="00D76A61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070587" w:rsidTr="005B0CFC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1EB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070587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</w:t>
            </w:r>
          </w:p>
        </w:tc>
      </w:tr>
      <w:tr w:rsidR="007D26DE" w:rsidRPr="00070587" w:rsidTr="005B0CFC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25 руб.</w:t>
            </w:r>
          </w:p>
        </w:tc>
      </w:tr>
      <w:tr w:rsidR="007D26DE" w:rsidRPr="00070587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036" w:rsidRPr="00070587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070587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070587" w:rsidRDefault="00A566D8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  <w:p w:rsidR="00BF11EB" w:rsidRPr="00070587" w:rsidRDefault="00BF11EB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070587" w:rsidTr="00BF11EB">
        <w:trPr>
          <w:trHeight w:val="1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 w:rsidR="00F72036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F72036" w:rsidRPr="00070587" w:rsidRDefault="00F72036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B0CFC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070587" w:rsidTr="007D26DE">
        <w:trPr>
          <w:trHeight w:val="77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Рынок акций ПАО «Санкт-Петербургская биржа»</w:t>
            </w:r>
          </w:p>
        </w:tc>
      </w:tr>
      <w:tr w:rsidR="007D26DE" w:rsidRPr="00070587" w:rsidTr="005B0CFC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7D26DE" w:rsidRPr="00070587" w:rsidTr="0054123F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070587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070587" w:rsidRDefault="00A566D8" w:rsidP="00435028">
            <w:pPr>
              <w:pStyle w:val="a8"/>
              <w:keepNext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B3440E" w:rsidRPr="00070587" w:rsidTr="0022599D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070587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070587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40E" w:rsidRPr="00070587" w:rsidRDefault="00B3440E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5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40E" w:rsidRPr="00070587" w:rsidRDefault="00B3440E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, Б (кроме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пункта 5).</w:t>
            </w:r>
          </w:p>
        </w:tc>
      </w:tr>
      <w:tr w:rsidR="00206353" w:rsidRPr="00070587" w:rsidTr="0022599D">
        <w:trPr>
          <w:trHeight w:val="2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3" w:rsidRPr="00070587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353" w:rsidRPr="00070587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353" w:rsidRPr="00070587" w:rsidRDefault="00206353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353" w:rsidRPr="00070587" w:rsidRDefault="00206353" w:rsidP="005156A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57F54" w:rsidRPr="00070587" w:rsidTr="0022599D">
        <w:trPr>
          <w:trHeight w:val="5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070587" w:rsidRDefault="00C57F54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40C0" w:rsidRPr="00070587" w:rsidRDefault="0022599D" w:rsidP="00C140C0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 вознаграждения применяется к положительной разности между оценкой активов Клиента (Приложение №10-в к Регламенту)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произведенной</w:t>
            </w: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на дату окончания и дату начала текущего расчетного периода. </w:t>
            </w:r>
            <w:proofErr w:type="gram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введени</w:t>
            </w:r>
            <w:r w:rsidR="00E158CD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я</w:t>
            </w: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в действие по Договору с Клиентом тарифного плана «Персональный брокер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680F2D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(настоящего пункта плана) 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или (в рамках периода действия настоящего тарифного плана) дата неторгового ввода/вывода активов Клиента (за исключением получения доходов по ценным бумагам), дата начала календарного квартала</w:t>
            </w:r>
            <w:r w:rsidR="005156A9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(оценка активов Клиента осуществляется на последний день предыдущего квартала)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За дату окончания текущего расчетного периода принимается дата прекращения действия по Договору с Клиентом тарифного плана «Персональный брокер» или (в рамках периода действия настоящего тарифного плана) дата</w:t>
            </w:r>
            <w:r w:rsidR="00764287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предшествующая дате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неторгового ввода/вывода активов Клиента (за исключением получения доходов по ценным бумагам),</w:t>
            </w:r>
            <w:r w:rsidR="00764287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40C0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дата окончания календарного квартала. </w:t>
            </w:r>
          </w:p>
          <w:p w:rsidR="00C57F54" w:rsidRPr="00070587" w:rsidRDefault="00764287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 случае если </w:t>
            </w:r>
            <w:r w:rsidR="00FC6B8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начала календарного квартала,  за величину оценки активов Клиента на нача</w:t>
            </w:r>
            <w:r w:rsidR="007018B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ло текущего расчетного периода </w:t>
            </w:r>
            <w:r w:rsidR="00FC6B83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принимается величина оценки активов Клиента на начало предыдущего расчетного периода при условии, что разность между оценкой активов Клиента, произведенной на дату окончания и дату начала предыдущего расчетного периода, составляет отрицательную величину.</w:t>
            </w:r>
            <w:proofErr w:type="gramEnd"/>
          </w:p>
          <w:p w:rsidR="00FC6B83" w:rsidRPr="00070587" w:rsidRDefault="00FC6B83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 рассчитывается по каждому расчетному периоду и удерживается ежеквартально, если иное не предусмотрено Регламентом.</w:t>
            </w:r>
          </w:p>
        </w:tc>
      </w:tr>
      <w:tr w:rsidR="00C57F54" w:rsidRPr="00070587" w:rsidTr="0022599D">
        <w:trPr>
          <w:trHeight w:val="146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070587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070587" w:rsidTr="0054123F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D8" w:rsidRPr="00070587" w:rsidRDefault="00A566D8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</w:t>
            </w:r>
            <w:r w:rsidR="00C57F54"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070587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Активный</w:t>
            </w:r>
            <w:proofErr w:type="gramEnd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AA32CA" w:rsidRPr="00070587" w:rsidRDefault="00AA32CA"/>
    <w:p w:rsidR="00AA32CA" w:rsidRPr="00070587" w:rsidRDefault="00AA32CA" w:rsidP="00AA32CA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AE56A0" w:rsidRPr="00070587" w:rsidRDefault="00AA32CA" w:rsidP="00AE1878">
      <w:pPr>
        <w:jc w:val="both"/>
      </w:pPr>
      <w:proofErr w:type="gramStart"/>
      <w:r w:rsidRPr="00533223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</w:t>
      </w:r>
      <w:r w:rsidR="00694ADD" w:rsidRPr="00533223">
        <w:rPr>
          <w:rFonts w:ascii="FreeSetLightC" w:hAnsi="FreeSetLightC"/>
          <w:sz w:val="16"/>
          <w:szCs w:val="16"/>
        </w:rPr>
        <w:t>если Клиент не заключил с Компанией Договор об инвестиционном консультировании (Приложение №12 к Регламенту,</w:t>
      </w:r>
      <w:bookmarkStart w:id="9" w:name="_GoBack"/>
      <w:bookmarkEnd w:id="9"/>
      <w:r w:rsidR="00694ADD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/>
          <w:sz w:val="16"/>
          <w:szCs w:val="16"/>
        </w:rPr>
        <w:t xml:space="preserve">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AE1878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/>
          <w:sz w:val="16"/>
          <w:szCs w:val="16"/>
        </w:rPr>
        <w:t>аналитическое консультирование.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r w:rsidR="00AE1878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AE1878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AE1878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AE1878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  <w:r w:rsidR="00AE56A0" w:rsidRPr="00070587">
        <w:br w:type="page"/>
      </w:r>
    </w:p>
    <w:p w:rsidR="0054123F" w:rsidRPr="00070587" w:rsidRDefault="0054123F" w:rsidP="0054123F">
      <w:pPr>
        <w:pStyle w:val="2"/>
        <w:rPr>
          <w:rFonts w:ascii="FreeSetLightC" w:hAnsi="FreeSetLightC"/>
          <w:color w:val="63002F"/>
        </w:rPr>
      </w:pPr>
      <w:bookmarkStart w:id="10" w:name="_Toc519256321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5F7ECE" w:rsidRPr="00070587">
        <w:rPr>
          <w:rFonts w:ascii="FreeSetLightC" w:hAnsi="FreeSetLightC"/>
          <w:color w:val="63002F"/>
        </w:rPr>
        <w:t>Инвестиционный</w:t>
      </w:r>
      <w:r w:rsidRPr="00070587">
        <w:rPr>
          <w:rFonts w:ascii="FreeSetLightC" w:hAnsi="FreeSetLightC"/>
          <w:color w:val="63002F"/>
        </w:rPr>
        <w:t>»</w:t>
      </w:r>
      <w:bookmarkEnd w:id="10"/>
    </w:p>
    <w:p w:rsidR="005F7ECE" w:rsidRPr="00070587" w:rsidRDefault="005F7ECE" w:rsidP="005F7ECE">
      <w:pPr>
        <w:jc w:val="both"/>
        <w:rPr>
          <w:rFonts w:ascii="FreeSetLightC" w:hAnsi="FreeSetLightC"/>
          <w:i/>
        </w:rPr>
      </w:pPr>
      <w:r w:rsidRPr="00070587">
        <w:rPr>
          <w:rFonts w:ascii="FreeSetLightC" w:hAnsi="FreeSetLightC" w:cs="Times New Roman"/>
          <w:i/>
        </w:rPr>
        <w:t xml:space="preserve">Рекомендован для Клиентов, </w:t>
      </w:r>
      <w:r w:rsidRPr="00070587">
        <w:rPr>
          <w:rFonts w:ascii="FreeSetLightC" w:hAnsi="FreeSetLightC" w:cs="Times New Roman"/>
          <w:i/>
          <w:shd w:val="clear" w:color="auto" w:fill="FFFFFF"/>
        </w:rPr>
        <w:t>предпочитающих сопровождение своих действий профессионалами</w:t>
      </w:r>
      <w:r w:rsidR="00BE3D7C" w:rsidRPr="00070587">
        <w:rPr>
          <w:rStyle w:val="80"/>
          <w:rFonts w:ascii="FreeSetLightC" w:hAnsi="FreeSetLightC"/>
          <w:i/>
          <w:sz w:val="22"/>
          <w:szCs w:val="22"/>
        </w:rPr>
        <w:t xml:space="preserve"> и реализующих торговые стратегии, основанные на получении высокого пассивного дохода (принцип «Купил и держи»)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D542B9" w:rsidRPr="00070587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D542B9" w:rsidRPr="00070587" w:rsidTr="006D7B1F">
        <w:trPr>
          <w:trHeight w:val="227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60477" w:rsidRPr="00070587" w:rsidTr="006D7B1F">
        <w:trPr>
          <w:trHeight w:val="227"/>
        </w:trPr>
        <w:tc>
          <w:tcPr>
            <w:tcW w:w="710" w:type="dxa"/>
            <w:vAlign w:val="center"/>
          </w:tcPr>
          <w:p w:rsidR="00160477" w:rsidRPr="00070587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Align w:val="center"/>
          </w:tcPr>
          <w:p w:rsidR="00160477" w:rsidRPr="00070587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vAlign w:val="center"/>
          </w:tcPr>
          <w:p w:rsidR="00160477" w:rsidRPr="00070587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60477" w:rsidRPr="00070587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vAlign w:val="center"/>
          </w:tcPr>
          <w:p w:rsidR="00160477" w:rsidRPr="00070587" w:rsidRDefault="00160477" w:rsidP="00B26D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160477" w:rsidRPr="00070587" w:rsidRDefault="00160477" w:rsidP="00B26D32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542B9" w:rsidRPr="00070587" w:rsidTr="006D7B1F">
        <w:trPr>
          <w:trHeight w:val="503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D542B9" w:rsidRPr="00070587" w:rsidTr="006D7B1F">
        <w:trPr>
          <w:trHeight w:val="503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070587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542B9" w:rsidRPr="00070587" w:rsidTr="006D7B1F">
        <w:trPr>
          <w:trHeight w:val="227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070587" w:rsidRDefault="00D542B9" w:rsidP="006D7B1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9589F" w:rsidRPr="00070587" w:rsidTr="006D7B1F">
        <w:trPr>
          <w:trHeight w:val="227"/>
        </w:trPr>
        <w:tc>
          <w:tcPr>
            <w:tcW w:w="710" w:type="dxa"/>
            <w:vAlign w:val="center"/>
          </w:tcPr>
          <w:p w:rsidR="0069589F" w:rsidRPr="00070587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Align w:val="center"/>
          </w:tcPr>
          <w:p w:rsidR="0069589F" w:rsidRPr="00070587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vAlign w:val="center"/>
          </w:tcPr>
          <w:p w:rsidR="0069589F" w:rsidRPr="00070587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9589F" w:rsidRPr="00070587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9589F" w:rsidRPr="00070587" w:rsidRDefault="00885F0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070587" w:rsidTr="006D7B1F">
        <w:trPr>
          <w:trHeight w:val="555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542B9" w:rsidRPr="00070587" w:rsidRDefault="00D542B9" w:rsidP="00BF12D5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  <w:r w:rsidR="00BF12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D542B9" w:rsidRPr="00070587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4162" w:rsidRPr="00070587" w:rsidTr="00A54162">
        <w:trPr>
          <w:trHeight w:val="227"/>
        </w:trPr>
        <w:tc>
          <w:tcPr>
            <w:tcW w:w="710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4162" w:rsidRPr="00070587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162" w:rsidRPr="00070587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62" w:rsidRPr="00070587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A54162" w:rsidRPr="00070587" w:rsidTr="00A54162">
        <w:trPr>
          <w:trHeight w:val="227"/>
        </w:trPr>
        <w:tc>
          <w:tcPr>
            <w:tcW w:w="710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Align w:val="center"/>
          </w:tcPr>
          <w:p w:rsidR="00A54162" w:rsidRPr="00070587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vAlign w:val="center"/>
          </w:tcPr>
          <w:p w:rsidR="00A54162" w:rsidRPr="00070587" w:rsidRDefault="00A54162" w:rsidP="006D7B1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4162" w:rsidRPr="00070587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2" w:rsidRPr="00070587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D542B9" w:rsidRPr="00070587" w:rsidTr="00A54162">
        <w:trPr>
          <w:trHeight w:val="391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2D5" w:rsidRPr="00070587" w:rsidRDefault="00BF12D5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D542B9" w:rsidRPr="00070587" w:rsidTr="00773C4A">
        <w:trPr>
          <w:trHeight w:val="283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2B9" w:rsidRPr="00070587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</w:tbl>
    <w:tbl>
      <w:tblPr>
        <w:tblW w:w="1054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993"/>
        <w:gridCol w:w="3596"/>
      </w:tblGrid>
      <w:tr w:rsidR="00773C4A" w:rsidRPr="00070587" w:rsidTr="00773C4A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070587" w:rsidRDefault="00773C4A" w:rsidP="00BF12D5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73C4A" w:rsidRPr="00070587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1 000 000</w:t>
            </w:r>
          </w:p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070587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070587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070587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070587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276"/>
        <w:gridCol w:w="3260"/>
      </w:tblGrid>
      <w:tr w:rsidR="00D542B9" w:rsidRPr="00070587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10417E" w:rsidRPr="00070587" w:rsidTr="0010417E">
        <w:tc>
          <w:tcPr>
            <w:tcW w:w="710" w:type="dxa"/>
            <w:vMerge w:val="restart"/>
            <w:vAlign w:val="center"/>
          </w:tcPr>
          <w:p w:rsidR="0010417E" w:rsidRPr="00070587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070587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1984" w:type="dxa"/>
            <w:vAlign w:val="center"/>
          </w:tcPr>
          <w:p w:rsidR="0010417E" w:rsidRPr="00070587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1276" w:type="dxa"/>
            <w:vAlign w:val="center"/>
          </w:tcPr>
          <w:p w:rsidR="0010417E" w:rsidRPr="00070587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070587" w:rsidRDefault="0010417E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070587" w:rsidTr="0010417E">
        <w:trPr>
          <w:trHeight w:val="693"/>
        </w:trPr>
        <w:tc>
          <w:tcPr>
            <w:tcW w:w="710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1276" w:type="dxa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260" w:type="dxa"/>
            <w:vMerge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070587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542B9" w:rsidRPr="00070587" w:rsidTr="006D7B1F">
        <w:trPr>
          <w:trHeight w:val="70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70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070587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070587" w:rsidTr="006D7B1F">
        <w:trPr>
          <w:trHeight w:val="70"/>
        </w:trPr>
        <w:tc>
          <w:tcPr>
            <w:tcW w:w="710" w:type="dxa"/>
            <w:vAlign w:val="center"/>
          </w:tcPr>
          <w:p w:rsidR="00D542B9" w:rsidRPr="00070587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D542B9" w:rsidRPr="00070587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F358C9" w:rsidRPr="00070587" w:rsidRDefault="00F358C9" w:rsidP="00D542B9"/>
    <w:p w:rsidR="00A269DB" w:rsidRPr="00070587" w:rsidRDefault="00A269DB" w:rsidP="00F358C9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lastRenderedPageBreak/>
        <w:t>Примечание:</w:t>
      </w:r>
    </w:p>
    <w:p w:rsidR="00AE1878" w:rsidRPr="00070587" w:rsidRDefault="00AE1878" w:rsidP="00AE1878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269DB" w:rsidRPr="00070587" w:rsidRDefault="00A269DB" w:rsidP="00F358C9">
      <w:pPr>
        <w:rPr>
          <w:rFonts w:ascii="Freesetlight" w:hAnsi="Freesetlight" w:cs="Times New Roman"/>
          <w:sz w:val="24"/>
          <w:szCs w:val="24"/>
        </w:rPr>
      </w:pPr>
    </w:p>
    <w:p w:rsidR="00F358C9" w:rsidRPr="00070587" w:rsidRDefault="00F358C9" w:rsidP="00F358C9">
      <w:pPr>
        <w:rPr>
          <w:sz w:val="24"/>
          <w:szCs w:val="24"/>
        </w:rPr>
      </w:pPr>
      <w:r w:rsidRPr="00070587">
        <w:rPr>
          <w:sz w:val="24"/>
          <w:szCs w:val="24"/>
        </w:rPr>
        <w:br w:type="page"/>
      </w:r>
    </w:p>
    <w:p w:rsidR="002D32E7" w:rsidRPr="00070587" w:rsidRDefault="002D32E7" w:rsidP="002D32E7">
      <w:pPr>
        <w:pStyle w:val="2"/>
        <w:rPr>
          <w:rFonts w:ascii="FreeSetLightC" w:hAnsi="FreeSetLightC"/>
          <w:color w:val="63002F"/>
        </w:rPr>
      </w:pPr>
      <w:bookmarkStart w:id="11" w:name="_Toc519256322"/>
      <w:r w:rsidRPr="00070587">
        <w:rPr>
          <w:rFonts w:ascii="FreeSetLightC" w:hAnsi="FreeSetLightC"/>
          <w:color w:val="63002F"/>
        </w:rPr>
        <w:lastRenderedPageBreak/>
        <w:t>Архивны</w:t>
      </w:r>
      <w:r w:rsidR="00797662" w:rsidRPr="00070587">
        <w:rPr>
          <w:rFonts w:ascii="FreeSetLightC" w:hAnsi="FreeSetLightC"/>
          <w:color w:val="63002F"/>
        </w:rPr>
        <w:t>е</w:t>
      </w:r>
      <w:r w:rsidRPr="00070587">
        <w:rPr>
          <w:rFonts w:ascii="FreeSetLightC" w:hAnsi="FreeSetLightC"/>
          <w:color w:val="63002F"/>
        </w:rPr>
        <w:t xml:space="preserve"> т</w:t>
      </w:r>
      <w:r w:rsidR="00797662" w:rsidRPr="00070587">
        <w:rPr>
          <w:rFonts w:ascii="FreeSetLightC" w:hAnsi="FreeSetLightC"/>
          <w:color w:val="63002F"/>
        </w:rPr>
        <w:t>арифные</w:t>
      </w:r>
      <w:r w:rsidRPr="00070587">
        <w:rPr>
          <w:rFonts w:ascii="FreeSetLightC" w:hAnsi="FreeSetLightC"/>
          <w:color w:val="63002F"/>
        </w:rPr>
        <w:t xml:space="preserve"> план</w:t>
      </w:r>
      <w:r w:rsidR="00797662" w:rsidRPr="00070587">
        <w:rPr>
          <w:rFonts w:ascii="FreeSetLightC" w:hAnsi="FreeSetLightC"/>
          <w:color w:val="63002F"/>
        </w:rPr>
        <w:t>ы</w:t>
      </w:r>
      <w:bookmarkEnd w:id="11"/>
    </w:p>
    <w:p w:rsidR="00BD49C6" w:rsidRPr="00070587" w:rsidRDefault="002D32E7" w:rsidP="002570C2">
      <w:pPr>
        <w:pStyle w:val="3"/>
        <w:rPr>
          <w:rFonts w:ascii="FreeSetLightC" w:hAnsi="FreeSetLightC"/>
          <w:color w:val="63002F"/>
        </w:rPr>
      </w:pPr>
      <w:bookmarkStart w:id="12" w:name="_Toc519256323"/>
      <w:r w:rsidRPr="00070587">
        <w:rPr>
          <w:rFonts w:ascii="FreeSetLightC" w:hAnsi="FreeSetLightC"/>
          <w:color w:val="63002F"/>
        </w:rPr>
        <w:t>Тарифны</w:t>
      </w:r>
      <w:r w:rsidR="00BD49C6" w:rsidRPr="00070587">
        <w:rPr>
          <w:rFonts w:ascii="FreeSetLightC" w:hAnsi="FreeSetLightC"/>
          <w:color w:val="63002F"/>
        </w:rPr>
        <w:t>й</w:t>
      </w:r>
      <w:r w:rsidRPr="00070587">
        <w:rPr>
          <w:rFonts w:ascii="FreeSetLightC" w:hAnsi="FreeSetLightC"/>
          <w:color w:val="63002F"/>
        </w:rPr>
        <w:t xml:space="preserve"> план «Базовый</w:t>
      </w:r>
      <w:r w:rsidR="00A75761" w:rsidRPr="00070587">
        <w:rPr>
          <w:rFonts w:ascii="FreeSetLightC" w:hAnsi="FreeSetLightC"/>
          <w:color w:val="63002F"/>
        </w:rPr>
        <w:t>»</w:t>
      </w:r>
      <w:r w:rsidRPr="00070587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070587">
        <w:rPr>
          <w:rFonts w:ascii="FreeSetLightC" w:hAnsi="FreeSetLightC"/>
          <w:color w:val="63002F"/>
        </w:rPr>
        <w:t xml:space="preserve"> – до </w:t>
      </w:r>
      <w:r w:rsidR="00864ED7" w:rsidRPr="00070587">
        <w:rPr>
          <w:rFonts w:ascii="FreeSetLightC" w:hAnsi="FreeSetLightC"/>
          <w:color w:val="63002F"/>
        </w:rPr>
        <w:t>01</w:t>
      </w:r>
      <w:r w:rsidR="007610DA" w:rsidRPr="00070587">
        <w:rPr>
          <w:rFonts w:ascii="FreeSetLightC" w:hAnsi="FreeSetLightC"/>
          <w:color w:val="63002F"/>
        </w:rPr>
        <w:t>.0</w:t>
      </w:r>
      <w:r w:rsidR="00864ED7" w:rsidRPr="00070587">
        <w:rPr>
          <w:rFonts w:ascii="FreeSetLightC" w:hAnsi="FreeSetLightC"/>
          <w:color w:val="63002F"/>
        </w:rPr>
        <w:t>4</w:t>
      </w:r>
      <w:r w:rsidR="007610DA" w:rsidRPr="00070587">
        <w:rPr>
          <w:rFonts w:ascii="FreeSetLightC" w:hAnsi="FreeSetLightC"/>
          <w:color w:val="63002F"/>
        </w:rPr>
        <w:t>.2017</w:t>
      </w:r>
      <w:bookmarkEnd w:id="12"/>
    </w:p>
    <w:p w:rsidR="002570C2" w:rsidRPr="00070587" w:rsidRDefault="00BD49C6" w:rsidP="002570C2">
      <w:pPr>
        <w:pStyle w:val="3"/>
        <w:rPr>
          <w:rFonts w:ascii="FreeSetLightC" w:hAnsi="FreeSetLightC"/>
          <w:color w:val="63002F"/>
        </w:rPr>
      </w:pPr>
      <w:bookmarkStart w:id="13" w:name="_Toc519256324"/>
      <w:r w:rsidRPr="00070587">
        <w:rPr>
          <w:rFonts w:ascii="FreeSetLightC" w:hAnsi="FreeSetLightC"/>
          <w:color w:val="63002F"/>
        </w:rPr>
        <w:t>Тарифный план</w:t>
      </w:r>
      <w:r w:rsidR="002570C2" w:rsidRPr="00070587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070587">
        <w:rPr>
          <w:rFonts w:ascii="FreeSetLightC" w:hAnsi="FreeSetLightC"/>
          <w:color w:val="63002F"/>
        </w:rPr>
        <w:t>»</w:t>
      </w:r>
      <w:r w:rsidR="002570C2" w:rsidRPr="00070587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070587">
        <w:rPr>
          <w:rFonts w:ascii="FreeSetLightC" w:hAnsi="FreeSetLightC"/>
          <w:color w:val="63002F"/>
        </w:rPr>
        <w:t xml:space="preserve"> – до 01.01.2009</w:t>
      </w:r>
      <w:bookmarkEnd w:id="13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070587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070587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070587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070587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070587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070587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070587" w:rsidTr="00533D38"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885F06" w:rsidRPr="00070587" w:rsidRDefault="00885F06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070587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070587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070587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070587" w:rsidTr="00533D38">
        <w:trPr>
          <w:trHeight w:val="789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070587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070587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070587" w:rsidTr="00533D38">
        <w:trPr>
          <w:trHeight w:val="288"/>
        </w:trPr>
        <w:tc>
          <w:tcPr>
            <w:tcW w:w="710" w:type="dxa"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070587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070587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070587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070587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070587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070587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070587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070587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070587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07058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070587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33D38" w:rsidRPr="00070587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RPr="00070587" w:rsidTr="00533D38">
        <w:trPr>
          <w:trHeight w:val="503"/>
        </w:trPr>
        <w:tc>
          <w:tcPr>
            <w:tcW w:w="710" w:type="dxa"/>
            <w:vAlign w:val="center"/>
          </w:tcPr>
          <w:p w:rsidR="00533D38" w:rsidRPr="00070587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070587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070587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070587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070587" w:rsidTr="00533D38">
        <w:tc>
          <w:tcPr>
            <w:tcW w:w="710" w:type="dxa"/>
            <w:vMerge w:val="restart"/>
            <w:vAlign w:val="center"/>
          </w:tcPr>
          <w:p w:rsidR="002D32E7" w:rsidRPr="00070587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070587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070587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070587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070587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070587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070587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070587" w:rsidTr="002D32E7">
        <w:trPr>
          <w:trHeight w:val="227"/>
        </w:trPr>
        <w:tc>
          <w:tcPr>
            <w:tcW w:w="710" w:type="dxa"/>
            <w:vAlign w:val="center"/>
          </w:tcPr>
          <w:p w:rsidR="002D32E7" w:rsidRPr="00070587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070587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070587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070587" w:rsidTr="00B037EF">
        <w:trPr>
          <w:trHeight w:val="227"/>
        </w:trPr>
        <w:tc>
          <w:tcPr>
            <w:tcW w:w="710" w:type="dxa"/>
            <w:vAlign w:val="center"/>
          </w:tcPr>
          <w:p w:rsidR="00F52A1C" w:rsidRPr="00070587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070587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070587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070587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070587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8768AA" w:rsidRPr="00070587" w:rsidRDefault="00236FD7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BD49C6" w:rsidRPr="00070587" w:rsidRDefault="008768AA" w:rsidP="002570C2">
      <w:pPr>
        <w:pStyle w:val="3"/>
        <w:rPr>
          <w:rFonts w:ascii="FreeSetLightC" w:hAnsi="FreeSetLightC"/>
          <w:color w:val="63002F"/>
        </w:rPr>
      </w:pPr>
      <w:bookmarkStart w:id="14" w:name="_Toc519256325"/>
      <w:r w:rsidRPr="00070587">
        <w:rPr>
          <w:rFonts w:ascii="FreeSetLightC" w:hAnsi="FreeSetLightC"/>
          <w:color w:val="63002F"/>
        </w:rPr>
        <w:lastRenderedPageBreak/>
        <w:t>Тарифны</w:t>
      </w:r>
      <w:r w:rsidR="00BD49C6" w:rsidRPr="00070587">
        <w:rPr>
          <w:rFonts w:ascii="FreeSetLightC" w:hAnsi="FreeSetLightC"/>
          <w:color w:val="63002F"/>
        </w:rPr>
        <w:t>й</w:t>
      </w:r>
      <w:r w:rsidRPr="00070587">
        <w:rPr>
          <w:rFonts w:ascii="FreeSetLightC" w:hAnsi="FreeSetLightC"/>
          <w:color w:val="63002F"/>
        </w:rPr>
        <w:t xml:space="preserve"> план</w:t>
      </w:r>
      <w:r w:rsidR="002570C2" w:rsidRPr="00070587">
        <w:rPr>
          <w:rFonts w:ascii="FreeSetLightC" w:hAnsi="FreeSetLightC"/>
          <w:color w:val="63002F"/>
        </w:rPr>
        <w:t xml:space="preserve"> </w:t>
      </w:r>
      <w:r w:rsidRPr="00070587">
        <w:rPr>
          <w:rFonts w:ascii="FreeSetLightC" w:hAnsi="FreeSetLightC"/>
          <w:color w:val="63002F"/>
        </w:rPr>
        <w:t>«Базовый»</w:t>
      </w:r>
      <w:r w:rsidR="002A6B20" w:rsidRPr="00070587">
        <w:rPr>
          <w:rFonts w:ascii="FreeSetLightC" w:hAnsi="FreeSetLightC"/>
          <w:color w:val="63002F"/>
        </w:rPr>
        <w:t xml:space="preserve"> </w:t>
      </w:r>
      <w:r w:rsidR="007610DA" w:rsidRPr="00070587">
        <w:rPr>
          <w:rFonts w:ascii="FreeSetLightC" w:hAnsi="FreeSetLightC"/>
          <w:color w:val="63002F"/>
        </w:rPr>
        <w:t xml:space="preserve">– до </w:t>
      </w:r>
      <w:r w:rsidR="00864ED7" w:rsidRPr="00070587">
        <w:rPr>
          <w:rFonts w:ascii="FreeSetLightC" w:hAnsi="FreeSetLightC"/>
          <w:color w:val="63002F"/>
        </w:rPr>
        <w:t>01</w:t>
      </w:r>
      <w:r w:rsidR="007610DA" w:rsidRPr="00070587">
        <w:rPr>
          <w:rFonts w:ascii="FreeSetLightC" w:hAnsi="FreeSetLightC"/>
          <w:color w:val="63002F"/>
        </w:rPr>
        <w:t>.0</w:t>
      </w:r>
      <w:r w:rsidR="00864ED7" w:rsidRPr="00070587">
        <w:rPr>
          <w:rFonts w:ascii="FreeSetLightC" w:hAnsi="FreeSetLightC"/>
          <w:color w:val="63002F"/>
        </w:rPr>
        <w:t>4</w:t>
      </w:r>
      <w:r w:rsidR="007610DA" w:rsidRPr="00070587">
        <w:rPr>
          <w:rFonts w:ascii="FreeSetLightC" w:hAnsi="FreeSetLightC"/>
          <w:color w:val="63002F"/>
        </w:rPr>
        <w:t>.2017</w:t>
      </w:r>
      <w:bookmarkEnd w:id="14"/>
    </w:p>
    <w:p w:rsidR="00115FE7" w:rsidRPr="00070587" w:rsidRDefault="00115FE7" w:rsidP="00115FE7">
      <w:pPr>
        <w:pStyle w:val="3"/>
        <w:rPr>
          <w:rFonts w:ascii="FreeSetLightC" w:hAnsi="FreeSetLightC"/>
          <w:color w:val="63002F"/>
        </w:rPr>
      </w:pPr>
      <w:bookmarkStart w:id="15" w:name="_Toc519256326"/>
      <w:r w:rsidRPr="00070587">
        <w:rPr>
          <w:rFonts w:ascii="FreeSetLightC" w:hAnsi="FreeSetLightC"/>
          <w:color w:val="63002F"/>
        </w:rPr>
        <w:t>Тарифны</w:t>
      </w:r>
      <w:r w:rsidR="00B7605B" w:rsidRPr="00070587">
        <w:rPr>
          <w:rFonts w:ascii="FreeSetLightC" w:hAnsi="FreeSetLightC"/>
          <w:color w:val="63002F"/>
        </w:rPr>
        <w:t>й</w:t>
      </w:r>
      <w:r w:rsidRPr="00070587">
        <w:rPr>
          <w:rFonts w:ascii="FreeSetLightC" w:hAnsi="FreeSetLightC"/>
          <w:color w:val="63002F"/>
        </w:rPr>
        <w:t xml:space="preserve"> план «Инвестор» - до 01.04.2017</w:t>
      </w:r>
      <w:bookmarkEnd w:id="15"/>
    </w:p>
    <w:p w:rsidR="008768AA" w:rsidRPr="00070587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6" w:name="_Toc519256327"/>
      <w:r w:rsidRPr="00070587">
        <w:rPr>
          <w:rFonts w:ascii="FreeSetLightC" w:hAnsi="FreeSetLightC"/>
          <w:color w:val="63002F"/>
        </w:rPr>
        <w:t>Тарифный план</w:t>
      </w:r>
      <w:r w:rsidR="002570C2" w:rsidRPr="00070587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070587">
        <w:rPr>
          <w:rFonts w:ascii="FreeSetLightC" w:hAnsi="FreeSetLightC"/>
          <w:color w:val="63002F"/>
        </w:rPr>
        <w:t xml:space="preserve"> </w:t>
      </w:r>
      <w:r w:rsidR="007610DA" w:rsidRPr="00070587">
        <w:rPr>
          <w:rFonts w:ascii="FreeSetLightC" w:hAnsi="FreeSetLightC"/>
          <w:color w:val="63002F"/>
        </w:rPr>
        <w:t>– до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070587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070587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070587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070587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070587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070587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070587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070587" w:rsidTr="00556F79">
        <w:trPr>
          <w:trHeight w:val="503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070587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070587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070587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070587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070587" w:rsidTr="00556F79">
        <w:trPr>
          <w:trHeight w:val="503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070587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070587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070587" w:rsidTr="00556F79"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070587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070587" w:rsidTr="00A85A0F">
        <w:trPr>
          <w:trHeight w:val="789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070587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070587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070587" w:rsidRDefault="00A52162" w:rsidP="00BF12D5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F12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A85A0F"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070587" w:rsidTr="00A85A0F">
        <w:trPr>
          <w:trHeight w:val="199"/>
        </w:trPr>
        <w:tc>
          <w:tcPr>
            <w:tcW w:w="710" w:type="dxa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070587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DA2382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070587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070587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070587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070587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070587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070587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070587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070587" w:rsidTr="00A85A0F">
        <w:trPr>
          <w:trHeight w:val="549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070587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070587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070587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85A0F" w:rsidRPr="00070587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RPr="00070587" w:rsidTr="00A85A0F">
        <w:trPr>
          <w:trHeight w:val="286"/>
        </w:trPr>
        <w:tc>
          <w:tcPr>
            <w:tcW w:w="710" w:type="dxa"/>
            <w:vAlign w:val="center"/>
          </w:tcPr>
          <w:p w:rsidR="00A85A0F" w:rsidRPr="00070587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070587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070587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070587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070587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070587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070587" w:rsidRDefault="00555736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070587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070587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070587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07058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(360 руб. для тарифа Базовый) в месяц 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8768AA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070587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070587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070587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>(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070587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070587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070587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070587" w:rsidTr="00790B9A">
        <w:trPr>
          <w:trHeight w:val="580"/>
        </w:trPr>
        <w:tc>
          <w:tcPr>
            <w:tcW w:w="710" w:type="dxa"/>
            <w:vAlign w:val="center"/>
          </w:tcPr>
          <w:p w:rsidR="000A1944" w:rsidRPr="00070587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07058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070587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07058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95784" w:rsidRPr="00070587" w:rsidRDefault="00595784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595784" w:rsidRPr="00070587" w:rsidRDefault="00BD49C6" w:rsidP="00595784">
      <w:pPr>
        <w:pStyle w:val="3"/>
        <w:rPr>
          <w:rFonts w:ascii="FreeSetLightC" w:hAnsi="FreeSetLightC"/>
          <w:color w:val="63002F"/>
        </w:rPr>
      </w:pPr>
      <w:bookmarkStart w:id="17" w:name="_Toc519256328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070587">
        <w:rPr>
          <w:rFonts w:ascii="FreeSetLightC" w:hAnsi="FreeSetLightC"/>
          <w:color w:val="63002F"/>
        </w:rPr>
        <w:t xml:space="preserve">Активный </w:t>
      </w:r>
      <w:r w:rsidR="004D1454" w:rsidRPr="00070587">
        <w:rPr>
          <w:rFonts w:ascii="FreeSetLightC" w:hAnsi="FreeSetLightC"/>
          <w:color w:val="63002F"/>
        </w:rPr>
        <w:t>трейдер</w:t>
      </w:r>
      <w:r w:rsidRPr="00070587">
        <w:rPr>
          <w:rFonts w:ascii="FreeSetLightC" w:hAnsi="FreeSetLightC"/>
          <w:color w:val="63002F"/>
        </w:rPr>
        <w:t>»</w:t>
      </w:r>
      <w:r w:rsidR="007610DA" w:rsidRPr="00070587">
        <w:rPr>
          <w:rFonts w:ascii="FreeSetLightC" w:hAnsi="FreeSetLightC"/>
          <w:color w:val="63002F"/>
        </w:rPr>
        <w:t xml:space="preserve"> - до  01.01.2009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070587">
              <w:rPr>
                <w:rFonts w:ascii="FreeSetLightC" w:hAnsi="FreeSetLightC"/>
                <w:sz w:val="16"/>
                <w:szCs w:val="16"/>
              </w:rPr>
              <w:t> </w:t>
            </w:r>
            <w:r w:rsidRPr="00070587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070587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070587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070587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07058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070587" w:rsidTr="00556F79"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070587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789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070587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070587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070587" w:rsidTr="00556F79">
        <w:trPr>
          <w:trHeight w:val="341"/>
        </w:trPr>
        <w:tc>
          <w:tcPr>
            <w:tcW w:w="710" w:type="dxa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070587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070587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56F79" w:rsidRPr="00070587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07058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070587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070587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070587" w:rsidTr="00556F79">
        <w:tc>
          <w:tcPr>
            <w:tcW w:w="710" w:type="dxa"/>
            <w:vMerge w:val="restart"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070587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070587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070587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95784" w:rsidRPr="00070587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070587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070587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070587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070587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070587" w:rsidTr="00790B9A">
        <w:trPr>
          <w:trHeight w:val="580"/>
        </w:trPr>
        <w:tc>
          <w:tcPr>
            <w:tcW w:w="710" w:type="dxa"/>
            <w:vAlign w:val="center"/>
          </w:tcPr>
          <w:p w:rsidR="000A1944" w:rsidRPr="00070587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0A1944" w:rsidRPr="00070587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070587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070587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6A5703" w:rsidRPr="00070587" w:rsidRDefault="006A5703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6A5703" w:rsidRPr="00070587" w:rsidRDefault="006A5703" w:rsidP="006A5703">
      <w:pPr>
        <w:pStyle w:val="3"/>
        <w:rPr>
          <w:rFonts w:ascii="FreeSetLightC" w:hAnsi="FreeSetLightC"/>
          <w:color w:val="63002F"/>
        </w:rPr>
      </w:pPr>
      <w:bookmarkStart w:id="18" w:name="_Toc519256329"/>
      <w:r w:rsidRPr="00070587">
        <w:rPr>
          <w:rFonts w:ascii="FreeSetLightC" w:hAnsi="FreeSetLightC"/>
          <w:color w:val="63002F"/>
        </w:rPr>
        <w:lastRenderedPageBreak/>
        <w:t>Тарифные план</w:t>
      </w:r>
      <w:r w:rsidR="002A6B20" w:rsidRPr="00070587">
        <w:rPr>
          <w:rFonts w:ascii="FreeSetLightC" w:hAnsi="FreeSetLightC"/>
          <w:color w:val="63002F"/>
        </w:rPr>
        <w:t>ы</w:t>
      </w:r>
      <w:r w:rsidRPr="00070587">
        <w:rPr>
          <w:rFonts w:ascii="FreeSetLightC" w:hAnsi="FreeSetLightC"/>
          <w:color w:val="63002F"/>
        </w:rPr>
        <w:t xml:space="preserve"> «</w:t>
      </w:r>
      <w:r w:rsidR="00864ED7" w:rsidRPr="00070587">
        <w:rPr>
          <w:rFonts w:ascii="FreeSetLightC" w:hAnsi="FreeSetLightC"/>
          <w:color w:val="63002F"/>
        </w:rPr>
        <w:t>Лидер-100», «Лидер-250» - до 01</w:t>
      </w:r>
      <w:r w:rsidRPr="00070587">
        <w:rPr>
          <w:rFonts w:ascii="FreeSetLightC" w:hAnsi="FreeSetLightC"/>
          <w:color w:val="63002F"/>
        </w:rPr>
        <w:t>.0</w:t>
      </w:r>
      <w:r w:rsidR="00864ED7" w:rsidRPr="00070587">
        <w:rPr>
          <w:rFonts w:ascii="FreeSetLightC" w:hAnsi="FreeSetLightC"/>
          <w:color w:val="63002F"/>
        </w:rPr>
        <w:t>4</w:t>
      </w:r>
      <w:r w:rsidRPr="00070587">
        <w:rPr>
          <w:rFonts w:ascii="FreeSetLightC" w:hAnsi="FreeSetLightC"/>
          <w:color w:val="63002F"/>
        </w:rPr>
        <w:t>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070587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07058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070587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070587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07058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070587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070587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070587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070587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070587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070587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070587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070587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070587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070587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070587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070587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070587" w:rsidTr="00556F79">
        <w:trPr>
          <w:trHeight w:val="503"/>
        </w:trPr>
        <w:tc>
          <w:tcPr>
            <w:tcW w:w="710" w:type="dxa"/>
            <w:vAlign w:val="center"/>
          </w:tcPr>
          <w:p w:rsidR="00556F79" w:rsidRPr="00070587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070587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070587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070587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070587" w:rsidTr="00E4164A">
        <w:tc>
          <w:tcPr>
            <w:tcW w:w="710" w:type="dxa"/>
            <w:vMerge w:val="restart"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07058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070587" w:rsidRDefault="00115FE7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115FE7" w:rsidRPr="00070587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07058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070587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070587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070587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070587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070587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070587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070587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070587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070587" w:rsidTr="0002348E">
        <w:trPr>
          <w:trHeight w:val="789"/>
        </w:trPr>
        <w:tc>
          <w:tcPr>
            <w:tcW w:w="710" w:type="dxa"/>
            <w:vAlign w:val="center"/>
          </w:tcPr>
          <w:p w:rsidR="00E4164A" w:rsidRPr="0007058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070587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070587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070587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070587" w:rsidTr="00E4164A">
        <w:trPr>
          <w:trHeight w:val="158"/>
        </w:trPr>
        <w:tc>
          <w:tcPr>
            <w:tcW w:w="710" w:type="dxa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070587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070587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070587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070587" w:rsidTr="00403A13">
        <w:trPr>
          <w:trHeight w:val="503"/>
        </w:trPr>
        <w:tc>
          <w:tcPr>
            <w:tcW w:w="710" w:type="dxa"/>
            <w:vAlign w:val="center"/>
          </w:tcPr>
          <w:p w:rsidR="00E4164A" w:rsidRPr="0007058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070587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070587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E4164A" w:rsidRPr="00070587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RPr="00070587" w:rsidTr="00403A13">
        <w:trPr>
          <w:trHeight w:val="503"/>
        </w:trPr>
        <w:tc>
          <w:tcPr>
            <w:tcW w:w="710" w:type="dxa"/>
            <w:vAlign w:val="center"/>
          </w:tcPr>
          <w:p w:rsidR="00E4164A" w:rsidRPr="00070587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070587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070587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070587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070587" w:rsidTr="00E4164A"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6A5703" w:rsidRPr="00070587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070587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070587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070587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070587" w:rsidRDefault="006A5703" w:rsidP="00D1738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070587">
              <w:rPr>
                <w:rFonts w:ascii="FreeSetLightC" w:hAnsi="FreeSetLightC"/>
                <w:sz w:val="16"/>
                <w:szCs w:val="16"/>
              </w:rPr>
              <w:t>раздел</w:t>
            </w:r>
            <w:r w:rsidR="00D17386" w:rsidRPr="00070587">
              <w:rPr>
                <w:rFonts w:ascii="FreeSetLightC" w:hAnsi="FreeSetLightC"/>
                <w:sz w:val="16"/>
                <w:szCs w:val="16"/>
              </w:rPr>
              <w:t>ами</w:t>
            </w:r>
            <w:proofErr w:type="gramStart"/>
            <w:r w:rsidR="00CC5040"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="00D17386"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070587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070587" w:rsidTr="006A5703">
        <w:trPr>
          <w:trHeight w:val="227"/>
        </w:trPr>
        <w:tc>
          <w:tcPr>
            <w:tcW w:w="710" w:type="dxa"/>
            <w:vAlign w:val="center"/>
          </w:tcPr>
          <w:p w:rsidR="006A5703" w:rsidRPr="00070587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070587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070587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070587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070587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070587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070587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  <w:p w:rsidR="006C174B" w:rsidRPr="00070587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070587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070587">
        <w:rPr>
          <w:rFonts w:ascii="FreeSet Bold" w:hAnsi="FreeSet Bold"/>
          <w:b/>
          <w:color w:val="63002F"/>
        </w:rPr>
        <w:br w:type="page"/>
      </w:r>
    </w:p>
    <w:p w:rsidR="005260D5" w:rsidRPr="00070587" w:rsidRDefault="005260D5" w:rsidP="005260D5">
      <w:pPr>
        <w:pStyle w:val="3"/>
        <w:rPr>
          <w:rFonts w:ascii="FreeSetLightC" w:hAnsi="FreeSetLightC"/>
          <w:color w:val="63002F"/>
        </w:rPr>
      </w:pPr>
      <w:bookmarkStart w:id="19" w:name="_Toc519256330"/>
      <w:r w:rsidRPr="00070587">
        <w:rPr>
          <w:rFonts w:ascii="FreeSetLightC" w:hAnsi="FreeSetLightC"/>
          <w:color w:val="63002F"/>
        </w:rPr>
        <w:lastRenderedPageBreak/>
        <w:t>Тарифный план «</w:t>
      </w:r>
      <w:r w:rsidR="00A66F14" w:rsidRPr="00070587">
        <w:rPr>
          <w:rFonts w:ascii="FreeSetLightC" w:hAnsi="FreeSetLightC"/>
          <w:color w:val="63002F"/>
        </w:rPr>
        <w:t>Аналитик-</w:t>
      </w:r>
      <w:r w:rsidRPr="00070587">
        <w:rPr>
          <w:rFonts w:ascii="FreeSetLightC" w:hAnsi="FreeSetLightC"/>
          <w:color w:val="63002F"/>
        </w:rPr>
        <w:t xml:space="preserve">консультант-Уфа» </w:t>
      </w:r>
      <w:r w:rsidR="00A66F14" w:rsidRPr="00070587">
        <w:rPr>
          <w:rFonts w:ascii="FreeSetLightC" w:hAnsi="FreeSetLightC"/>
          <w:color w:val="63002F"/>
        </w:rPr>
        <w:t>(ранее – «Инвестиционный консультант-Уфа»)</w:t>
      </w:r>
      <w:r w:rsidRPr="00070587">
        <w:rPr>
          <w:rFonts w:ascii="FreeSetLightC" w:hAnsi="FreeSetLightC"/>
          <w:color w:val="63002F"/>
        </w:rPr>
        <w:t>- до 01.04.2017</w:t>
      </w:r>
      <w:bookmarkEnd w:id="19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070587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503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07058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070587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070587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070587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070587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070587" w:rsidTr="00014E26">
        <w:trPr>
          <w:trHeight w:val="503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07058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070587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070587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070587" w:rsidTr="00014E26"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789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070587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070587" w:rsidTr="00014E26">
        <w:trPr>
          <w:trHeight w:val="387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070587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070587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070587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 w:rsidRPr="00070587">
              <w:rPr>
                <w:rFonts w:ascii="FreeSetLightC" w:hAnsi="FreeSetLightC"/>
                <w:sz w:val="16"/>
                <w:szCs w:val="16"/>
              </w:rPr>
              <w:t>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503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070587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070587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 w:rsidRPr="00070587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070587" w:rsidTr="00014E26">
        <w:trPr>
          <w:trHeight w:val="106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070587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070587" w:rsidTr="00014E26">
        <w:tc>
          <w:tcPr>
            <w:tcW w:w="710" w:type="dxa"/>
            <w:vMerge w:val="restart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070587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260D5" w:rsidRPr="00070587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070587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070587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070587" w:rsidTr="00014E26">
        <w:trPr>
          <w:trHeight w:val="180"/>
        </w:trPr>
        <w:tc>
          <w:tcPr>
            <w:tcW w:w="710" w:type="dxa"/>
            <w:vAlign w:val="center"/>
          </w:tcPr>
          <w:p w:rsidR="009F4031" w:rsidRPr="00070587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070587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070587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070587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070587" w:rsidTr="00014E26">
        <w:trPr>
          <w:trHeight w:val="227"/>
        </w:trPr>
        <w:tc>
          <w:tcPr>
            <w:tcW w:w="710" w:type="dxa"/>
            <w:vAlign w:val="center"/>
          </w:tcPr>
          <w:p w:rsidR="005260D5" w:rsidRPr="00070587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070587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070587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070587" w:rsidTr="00B037EF">
        <w:trPr>
          <w:trHeight w:val="227"/>
        </w:trPr>
        <w:tc>
          <w:tcPr>
            <w:tcW w:w="710" w:type="dxa"/>
            <w:vAlign w:val="center"/>
          </w:tcPr>
          <w:p w:rsidR="00333A24" w:rsidRPr="00070587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070587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E1878" w:rsidRPr="00070587" w:rsidRDefault="00AE1878" w:rsidP="00AA32CA">
      <w:pPr>
        <w:rPr>
          <w:rFonts w:ascii="FreeSetLightC" w:hAnsi="FreeSetLightC"/>
          <w:sz w:val="16"/>
          <w:szCs w:val="16"/>
        </w:rPr>
      </w:pPr>
    </w:p>
    <w:p w:rsidR="00AA32CA" w:rsidRPr="00070587" w:rsidRDefault="00AA32CA" w:rsidP="00AA32CA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3E1C30" w:rsidRPr="00070587" w:rsidRDefault="003E1C30" w:rsidP="00A66F14">
      <w:pPr>
        <w:jc w:val="both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Тарифный план «Аналитик-консультант-Уфа» является переименованным с момента вступления в силу Регламента оказания АО ИФК «</w:t>
      </w:r>
      <w:proofErr w:type="spellStart"/>
      <w:r w:rsidRPr="00070587">
        <w:rPr>
          <w:rFonts w:ascii="FreeSetLightC" w:hAnsi="FreeSetLightC"/>
          <w:sz w:val="16"/>
          <w:szCs w:val="16"/>
        </w:rPr>
        <w:t>Солид</w:t>
      </w:r>
      <w:proofErr w:type="spellEnd"/>
      <w:r w:rsidRPr="00070587">
        <w:rPr>
          <w:rFonts w:ascii="FreeSetLightC" w:hAnsi="FreeSetLightC"/>
          <w:sz w:val="16"/>
          <w:szCs w:val="16"/>
        </w:rPr>
        <w:t>» услуг на финансовых рынках (редакция №53)</w:t>
      </w:r>
      <w:r w:rsidR="00A66F14" w:rsidRPr="00070587">
        <w:rPr>
          <w:rFonts w:ascii="FreeSetLightC" w:hAnsi="FreeSetLightC"/>
          <w:sz w:val="16"/>
          <w:szCs w:val="16"/>
        </w:rPr>
        <w:t xml:space="preserve"> тарифным планом «Инвестиционный консультант-Уфа».</w:t>
      </w:r>
    </w:p>
    <w:p w:rsidR="00AA32CA" w:rsidRPr="00070587" w:rsidRDefault="00AA32CA" w:rsidP="00AA32CA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lastRenderedPageBreak/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3E1C30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/>
          <w:sz w:val="16"/>
          <w:szCs w:val="16"/>
        </w:rPr>
        <w:t xml:space="preserve">аналитическое консультирование. </w:t>
      </w:r>
      <w:r w:rsidR="003E1C30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3E1C30" w:rsidRPr="00070587">
        <w:rPr>
          <w:rFonts w:ascii="FreeSetLightC" w:hAnsi="FreeSetLightC"/>
          <w:sz w:val="16"/>
          <w:szCs w:val="16"/>
        </w:rPr>
        <w:t>Информационно-а</w:t>
      </w:r>
      <w:r w:rsidRPr="00070587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3E1C30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="003E1C30" w:rsidRPr="00070587">
        <w:rPr>
          <w:rFonts w:ascii="FreeSetLightC" w:hAnsi="FreeSetLightC"/>
          <w:sz w:val="16"/>
          <w:szCs w:val="16"/>
        </w:rPr>
        <w:t>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3E68FE" w:rsidRPr="00070587" w:rsidRDefault="003E68FE">
      <w:pPr>
        <w:rPr>
          <w:rFonts w:ascii="FreeSet Light" w:hAnsi="FreeSet Light"/>
          <w:sz w:val="24"/>
          <w:szCs w:val="24"/>
        </w:rPr>
      </w:pPr>
    </w:p>
    <w:p w:rsidR="003E68FE" w:rsidRPr="00070587" w:rsidRDefault="003E68FE">
      <w:pPr>
        <w:rPr>
          <w:rFonts w:ascii="FreeSet Light" w:hAnsi="FreeSet Light"/>
          <w:sz w:val="24"/>
          <w:szCs w:val="24"/>
        </w:rPr>
      </w:pPr>
      <w:r w:rsidRPr="00070587">
        <w:rPr>
          <w:rFonts w:ascii="FreeSet Light" w:hAnsi="FreeSet Light"/>
          <w:sz w:val="24"/>
          <w:szCs w:val="24"/>
        </w:rPr>
        <w:br w:type="page"/>
      </w:r>
    </w:p>
    <w:p w:rsidR="003E68FE" w:rsidRPr="00070587" w:rsidRDefault="003E68FE" w:rsidP="00051FB0">
      <w:pPr>
        <w:pStyle w:val="3"/>
        <w:rPr>
          <w:rFonts w:ascii="FreeSetLightC" w:hAnsi="FreeSetLightC"/>
          <w:color w:val="63002F"/>
        </w:rPr>
      </w:pPr>
      <w:bookmarkStart w:id="20" w:name="_Toc519256331"/>
      <w:r w:rsidRPr="00070587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66F14" w:rsidRPr="00070587">
        <w:rPr>
          <w:rFonts w:ascii="FreeSetLightC" w:hAnsi="FreeSetLightC"/>
          <w:color w:val="63002F"/>
        </w:rPr>
        <w:t xml:space="preserve">«Аналитик-консультант» (ранее - </w:t>
      </w:r>
      <w:r w:rsidRPr="00070587">
        <w:rPr>
          <w:rFonts w:ascii="FreeSetLightC" w:hAnsi="FreeSetLightC"/>
          <w:color w:val="63002F"/>
        </w:rPr>
        <w:t>«Инвестиционный консультант»</w:t>
      </w:r>
      <w:r w:rsidR="00A66F14" w:rsidRPr="00070587">
        <w:rPr>
          <w:rFonts w:ascii="FreeSetLightC" w:hAnsi="FreeSetLightC"/>
          <w:color w:val="63002F"/>
        </w:rPr>
        <w:t>)</w:t>
      </w:r>
      <w:r w:rsidR="004D3510" w:rsidRPr="00070587">
        <w:rPr>
          <w:rFonts w:ascii="FreeSetLightC" w:hAnsi="FreeSetLightC"/>
          <w:color w:val="63002F"/>
        </w:rPr>
        <w:t xml:space="preserve"> - до </w:t>
      </w:r>
      <w:r w:rsidR="00813CBC" w:rsidRPr="00070587">
        <w:rPr>
          <w:rFonts w:ascii="FreeSetLightC" w:hAnsi="FreeSetLightC"/>
          <w:color w:val="63002F"/>
        </w:rPr>
        <w:t>17</w:t>
      </w:r>
      <w:r w:rsidR="004D3510" w:rsidRPr="00070587">
        <w:rPr>
          <w:rFonts w:ascii="FreeSetLightC" w:hAnsi="FreeSetLightC"/>
          <w:color w:val="63002F"/>
        </w:rPr>
        <w:t>.07.2017</w:t>
      </w:r>
      <w:bookmarkEnd w:id="20"/>
    </w:p>
    <w:p w:rsidR="003E68FE" w:rsidRPr="00070587" w:rsidRDefault="003E68FE" w:rsidP="003E68FE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Рекомендован</w:t>
      </w:r>
      <w:proofErr w:type="gramEnd"/>
      <w:r w:rsidRPr="00070587">
        <w:rPr>
          <w:rFonts w:ascii="FreeSetLightC" w:hAnsi="FreeSetLightC"/>
          <w:i/>
        </w:rPr>
        <w:t xml:space="preserve">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 xml:space="preserve"> с суммой первоначальных инвестиций от 300 тыс. руб., не обладающих достаточным опытом и возможностью постоянно следить за ходом торгов</w:t>
      </w:r>
      <w:r w:rsidR="00A9458B" w:rsidRPr="00070587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07058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503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070587" w:rsidTr="00734EEC">
        <w:trPr>
          <w:trHeight w:val="503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070587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070587" w:rsidTr="00734EEC"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789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070587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503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070587" w:rsidTr="00734EEC">
        <w:trPr>
          <w:trHeight w:val="106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070587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070587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070587" w:rsidTr="00734EEC">
        <w:tc>
          <w:tcPr>
            <w:tcW w:w="710" w:type="dxa"/>
            <w:vMerge w:val="restart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E68FE" w:rsidRPr="00070587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070587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 xml:space="preserve">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070587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070587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070587" w:rsidTr="00734EEC">
        <w:trPr>
          <w:trHeight w:val="227"/>
        </w:trPr>
        <w:tc>
          <w:tcPr>
            <w:tcW w:w="710" w:type="dxa"/>
            <w:vAlign w:val="center"/>
          </w:tcPr>
          <w:p w:rsidR="003E68FE" w:rsidRPr="00070587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070587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9458B" w:rsidRPr="00070587" w:rsidRDefault="00A9458B" w:rsidP="00A9458B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A9458B" w:rsidRPr="00070587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Тарифный план «Аналитик-консультант» является переименованным с момента вступления в силу Регламента оказания АО ИФК «</w:t>
      </w:r>
      <w:proofErr w:type="spellStart"/>
      <w:r w:rsidRPr="00070587">
        <w:rPr>
          <w:rFonts w:ascii="FreeSetLightC" w:hAnsi="FreeSetLightC"/>
          <w:sz w:val="16"/>
          <w:szCs w:val="16"/>
        </w:rPr>
        <w:t>Солид</w:t>
      </w:r>
      <w:proofErr w:type="spellEnd"/>
      <w:r w:rsidRPr="00070587">
        <w:rPr>
          <w:rFonts w:ascii="FreeSetLightC" w:hAnsi="FreeSetLightC"/>
          <w:sz w:val="16"/>
          <w:szCs w:val="16"/>
        </w:rPr>
        <w:t>» услуг на финансовых рынках (редакция №53) тарифным планом «Инвестиционный консультант».</w:t>
      </w:r>
    </w:p>
    <w:p w:rsidR="00A9458B" w:rsidRPr="00070587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566D8" w:rsidRPr="00070587" w:rsidRDefault="00A566D8">
      <w:pPr>
        <w:rPr>
          <w:rFonts w:ascii="FreeSet Light" w:hAnsi="FreeSet Light"/>
          <w:sz w:val="24"/>
          <w:szCs w:val="24"/>
        </w:rPr>
      </w:pPr>
    </w:p>
    <w:p w:rsidR="00A9458B" w:rsidRPr="00070587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  <w:bookmarkStart w:id="21" w:name="_Toc519256332"/>
    </w:p>
    <w:p w:rsidR="00A9458B" w:rsidRPr="00070587" w:rsidRDefault="00A9458B">
      <w:pPr>
        <w:rPr>
          <w:rFonts w:ascii="FreeSetLightC" w:eastAsiaTheme="majorEastAsia" w:hAnsi="FreeSetLightC" w:cstheme="majorBidi"/>
          <w:b/>
          <w:bCs/>
          <w:color w:val="63002F"/>
        </w:rPr>
      </w:pPr>
      <w:r w:rsidRPr="00070587">
        <w:rPr>
          <w:rFonts w:ascii="FreeSetLightC" w:hAnsi="FreeSetLightC"/>
          <w:color w:val="63002F"/>
        </w:rPr>
        <w:br w:type="page"/>
      </w:r>
    </w:p>
    <w:p w:rsidR="00A9458B" w:rsidRPr="00070587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</w:p>
    <w:p w:rsidR="00A566D8" w:rsidRPr="00070587" w:rsidRDefault="00A566D8" w:rsidP="00A566D8">
      <w:pPr>
        <w:pStyle w:val="2"/>
        <w:rPr>
          <w:rFonts w:ascii="FreeSetLightC" w:hAnsi="FreeSetLightC"/>
          <w:color w:val="63002F"/>
        </w:rPr>
      </w:pPr>
      <w:r w:rsidRPr="00070587">
        <w:rPr>
          <w:rFonts w:ascii="FreeSetLightC" w:hAnsi="FreeSetLightC"/>
          <w:color w:val="63002F"/>
          <w:sz w:val="22"/>
          <w:szCs w:val="22"/>
        </w:rPr>
        <w:t xml:space="preserve">Тарифный план </w:t>
      </w:r>
      <w:r w:rsidR="00A9458B" w:rsidRPr="00070587">
        <w:rPr>
          <w:rFonts w:ascii="FreeSetLightC" w:hAnsi="FreeSetLightC"/>
          <w:color w:val="63002F"/>
          <w:sz w:val="22"/>
          <w:szCs w:val="22"/>
        </w:rPr>
        <w:t xml:space="preserve">«Аналитик-консультант плюс» (ранее - </w:t>
      </w:r>
      <w:r w:rsidRPr="00070587">
        <w:rPr>
          <w:rFonts w:ascii="FreeSetLightC" w:hAnsi="FreeSetLightC"/>
          <w:color w:val="63002F"/>
          <w:sz w:val="22"/>
          <w:szCs w:val="22"/>
        </w:rPr>
        <w:t>«Инвестиционный консультант плюс»</w:t>
      </w:r>
      <w:r w:rsidR="00A9458B" w:rsidRPr="00070587">
        <w:rPr>
          <w:rFonts w:ascii="FreeSetLightC" w:hAnsi="FreeSetLightC"/>
          <w:color w:val="63002F"/>
          <w:sz w:val="22"/>
          <w:szCs w:val="22"/>
        </w:rPr>
        <w:t>)</w:t>
      </w:r>
      <w:r w:rsidRPr="00070587">
        <w:rPr>
          <w:rFonts w:ascii="FreeSetLightC" w:hAnsi="FreeSetLightC"/>
          <w:color w:val="63002F"/>
        </w:rPr>
        <w:t xml:space="preserve"> </w:t>
      </w:r>
      <w:r w:rsidRPr="00070587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070587">
        <w:rPr>
          <w:rFonts w:ascii="FreeSetLightC" w:hAnsi="FreeSetLightC"/>
          <w:color w:val="63002F"/>
          <w:sz w:val="22"/>
          <w:szCs w:val="22"/>
        </w:rPr>
        <w:t>2</w:t>
      </w:r>
      <w:r w:rsidR="004E6943" w:rsidRPr="00070587">
        <w:rPr>
          <w:rFonts w:ascii="FreeSetLightC" w:hAnsi="FreeSetLightC"/>
          <w:color w:val="63002F"/>
          <w:sz w:val="22"/>
          <w:szCs w:val="22"/>
        </w:rPr>
        <w:t>2</w:t>
      </w:r>
      <w:r w:rsidRPr="00070587">
        <w:rPr>
          <w:rFonts w:ascii="FreeSetLightC" w:hAnsi="FreeSetLightC"/>
          <w:color w:val="63002F"/>
          <w:sz w:val="22"/>
          <w:szCs w:val="22"/>
        </w:rPr>
        <w:t>.04.2018</w:t>
      </w:r>
      <w:bookmarkEnd w:id="21"/>
    </w:p>
    <w:p w:rsidR="00A566D8" w:rsidRPr="00070587" w:rsidRDefault="00A566D8" w:rsidP="00A566D8">
      <w:pPr>
        <w:rPr>
          <w:rFonts w:ascii="FreeSetLightC" w:hAnsi="FreeSetLightC"/>
          <w:i/>
          <w:sz w:val="16"/>
          <w:szCs w:val="16"/>
        </w:rPr>
      </w:pPr>
      <w:proofErr w:type="gramStart"/>
      <w:r w:rsidRPr="00070587">
        <w:rPr>
          <w:rFonts w:ascii="FreeSetLightC" w:hAnsi="FreeSetLightC"/>
          <w:i/>
        </w:rPr>
        <w:t>Рекомендован</w:t>
      </w:r>
      <w:proofErr w:type="gramEnd"/>
      <w:r w:rsidRPr="00070587">
        <w:rPr>
          <w:rFonts w:ascii="FreeSetLightC" w:hAnsi="FreeSetLightC"/>
          <w:i/>
        </w:rPr>
        <w:t xml:space="preserve"> для </w:t>
      </w:r>
      <w:r w:rsidR="001A65F4" w:rsidRPr="00070587">
        <w:rPr>
          <w:rFonts w:ascii="FreeSetLightC" w:hAnsi="FreeSetLightC"/>
          <w:i/>
        </w:rPr>
        <w:t>Клиентов</w:t>
      </w:r>
      <w:r w:rsidRPr="00070587">
        <w:rPr>
          <w:rFonts w:ascii="FreeSetLightC" w:hAnsi="FreeSetLightC"/>
          <w:i/>
        </w:rPr>
        <w:t>, не обладающих достаточным опытом и возможностью постоянно следить за ходом торгов</w:t>
      </w:r>
      <w:r w:rsidR="00A9458B" w:rsidRPr="00070587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070587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503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070587" w:rsidTr="005B0CFC">
        <w:trPr>
          <w:trHeight w:val="503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070587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070587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070587" w:rsidTr="005B0CFC"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070587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070587" w:rsidTr="005B0CFC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789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070587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503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070587" w:rsidRDefault="00BF12D5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A566D8" w:rsidRPr="00070587" w:rsidTr="005B0CFC">
        <w:trPr>
          <w:trHeight w:val="106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070587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070587" w:rsidTr="005B0CFC">
        <w:tc>
          <w:tcPr>
            <w:tcW w:w="710" w:type="dxa"/>
            <w:vMerge w:val="restart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070587" w:rsidRDefault="006C174B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070587" w:rsidTr="005B0CFC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070587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070587" w:rsidTr="005B0CFC">
        <w:trPr>
          <w:trHeight w:val="285"/>
        </w:trPr>
        <w:tc>
          <w:tcPr>
            <w:tcW w:w="710" w:type="dxa"/>
            <w:vMerge w:val="restart"/>
            <w:vAlign w:val="center"/>
          </w:tcPr>
          <w:p w:rsidR="00B3440E" w:rsidRPr="00070587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070587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070587" w:rsidRDefault="00B3440E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070587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</w:t>
            </w: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 xml:space="preserve">совершал ни одной операции, предусмотренной разделами 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070587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A566D8" w:rsidRPr="00070587" w:rsidTr="005B0CFC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070587" w:rsidRDefault="00A566D8" w:rsidP="005B0CF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lastRenderedPageBreak/>
              <w:t>А.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070587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070587" w:rsidTr="005B0CFC">
        <w:trPr>
          <w:trHeight w:val="227"/>
        </w:trPr>
        <w:tc>
          <w:tcPr>
            <w:tcW w:w="710" w:type="dxa"/>
            <w:vAlign w:val="center"/>
          </w:tcPr>
          <w:p w:rsidR="00A566D8" w:rsidRPr="00070587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070587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9458B" w:rsidRPr="00070587" w:rsidRDefault="00A9458B">
      <w:pPr>
        <w:rPr>
          <w:rFonts w:ascii="FreeSet Light" w:hAnsi="FreeSet Light"/>
          <w:sz w:val="24"/>
          <w:szCs w:val="24"/>
        </w:rPr>
      </w:pPr>
    </w:p>
    <w:p w:rsidR="00A9458B" w:rsidRPr="00070587" w:rsidRDefault="00A9458B" w:rsidP="00A9458B">
      <w:pPr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Примечание:</w:t>
      </w:r>
    </w:p>
    <w:p w:rsidR="00A9458B" w:rsidRPr="00070587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Тарифный план «Аналитик-консультант</w:t>
      </w:r>
      <w:r w:rsidR="001504B4" w:rsidRPr="00070587">
        <w:rPr>
          <w:rFonts w:ascii="FreeSetLightC" w:hAnsi="FreeSetLightC"/>
          <w:sz w:val="16"/>
          <w:szCs w:val="16"/>
        </w:rPr>
        <w:t xml:space="preserve"> плюс</w:t>
      </w:r>
      <w:r w:rsidRPr="00070587">
        <w:rPr>
          <w:rFonts w:ascii="FreeSetLightC" w:hAnsi="FreeSetLightC"/>
          <w:sz w:val="16"/>
          <w:szCs w:val="16"/>
        </w:rPr>
        <w:t>» является переименованным с момента вступления в силу Регламента оказания АО ИФК «</w:t>
      </w:r>
      <w:proofErr w:type="spellStart"/>
      <w:r w:rsidRPr="00070587">
        <w:rPr>
          <w:rFonts w:ascii="FreeSetLightC" w:hAnsi="FreeSetLightC"/>
          <w:sz w:val="16"/>
          <w:szCs w:val="16"/>
        </w:rPr>
        <w:t>Солид</w:t>
      </w:r>
      <w:proofErr w:type="spellEnd"/>
      <w:r w:rsidRPr="00070587">
        <w:rPr>
          <w:rFonts w:ascii="FreeSetLightC" w:hAnsi="FreeSetLightC"/>
          <w:sz w:val="16"/>
          <w:szCs w:val="16"/>
        </w:rPr>
        <w:t>» услуг на финансовых рынках (редакция №53) тарифным планом «Инвестиционный консультант</w:t>
      </w:r>
      <w:r w:rsidR="001504B4" w:rsidRPr="00070587">
        <w:rPr>
          <w:rFonts w:ascii="FreeSetLightC" w:hAnsi="FreeSetLightC"/>
          <w:sz w:val="16"/>
          <w:szCs w:val="16"/>
        </w:rPr>
        <w:t xml:space="preserve"> плюс</w:t>
      </w:r>
      <w:r w:rsidRPr="00070587">
        <w:rPr>
          <w:rFonts w:ascii="FreeSetLightC" w:hAnsi="FreeSetLightC"/>
          <w:sz w:val="16"/>
          <w:szCs w:val="16"/>
        </w:rPr>
        <w:t>».</w:t>
      </w:r>
    </w:p>
    <w:p w:rsidR="00A9458B" w:rsidRPr="00070587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070587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070587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проведении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частности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предложением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покупке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продаже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ценных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бумаг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производных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инструментов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</w:t>
      </w:r>
      <w:r w:rsidRPr="00070587">
        <w:rPr>
          <w:rFonts w:ascii="FreeSetLightC" w:hAnsi="FreeSetLightC"/>
          <w:sz w:val="16"/>
          <w:szCs w:val="16"/>
        </w:rPr>
        <w:t>.</w:t>
      </w:r>
      <w:r w:rsidRPr="00070587">
        <w:rPr>
          <w:rFonts w:ascii="FreeSetLightC" w:hAnsi="FreeSetLightC" w:cs="Times New Roman"/>
          <w:sz w:val="16"/>
          <w:szCs w:val="16"/>
        </w:rPr>
        <w:t>п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может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содержать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сведения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касающиеся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рыночной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ситуации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товарных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валютных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показатели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оценку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политических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событий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материалы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которые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мнению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Компании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имеют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косвенное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отношение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рассматриваемому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финансовому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инструменту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r w:rsidRPr="00070587">
        <w:rPr>
          <w:rFonts w:ascii="FreeSetLightC" w:hAnsi="FreeSetLightC" w:cs="Times New Roman"/>
          <w:sz w:val="16"/>
          <w:szCs w:val="16"/>
        </w:rPr>
        <w:t>Компания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несет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ответственности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за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прямые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косвенные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потери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или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ущерб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возникший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связи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использованием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полученной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при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совершении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Клиентом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торговых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операций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на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финансовых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рынках</w:t>
      </w:r>
      <w:r w:rsidRPr="00070587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070587">
        <w:rPr>
          <w:rFonts w:ascii="FreeSetLightC" w:hAnsi="FreeSetLightC" w:cs="Times New Roman"/>
          <w:sz w:val="16"/>
          <w:szCs w:val="16"/>
        </w:rPr>
        <w:t>Инвестиционные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идеи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предоставляемые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Клиенту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в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рамках</w:t>
      </w:r>
      <w:r w:rsidRPr="00070587">
        <w:rPr>
          <w:rFonts w:ascii="FreeSetLightC" w:hAnsi="FreeSetLightC"/>
          <w:sz w:val="16"/>
          <w:szCs w:val="16"/>
        </w:rPr>
        <w:t xml:space="preserve"> информационно-</w:t>
      </w:r>
      <w:r w:rsidRPr="00070587">
        <w:rPr>
          <w:rFonts w:ascii="FreeSetLightC" w:hAnsi="FreeSetLightC" w:cs="Times New Roman"/>
          <w:sz w:val="16"/>
          <w:szCs w:val="16"/>
        </w:rPr>
        <w:t>аналитического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консультирования</w:t>
      </w:r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070587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070587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070587">
        <w:rPr>
          <w:rFonts w:ascii="FreeSetLightC" w:hAnsi="FreeSetLightC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характер</w:t>
      </w:r>
      <w:r w:rsidRPr="00070587">
        <w:rPr>
          <w:rFonts w:ascii="FreeSetLightC" w:hAnsi="FreeSetLightC"/>
          <w:sz w:val="16"/>
          <w:szCs w:val="16"/>
        </w:rPr>
        <w:t xml:space="preserve">, </w:t>
      </w:r>
      <w:r w:rsidRPr="00070587">
        <w:rPr>
          <w:rFonts w:ascii="FreeSetLightC" w:hAnsi="FreeSetLightC" w:cs="Times New Roman"/>
          <w:sz w:val="16"/>
          <w:szCs w:val="16"/>
        </w:rPr>
        <w:t>предоставляемая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информация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не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содержит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индивидуальных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инвестиционных</w:t>
      </w:r>
      <w:r w:rsidRPr="00070587">
        <w:rPr>
          <w:rFonts w:ascii="FreeSetLightC" w:hAnsi="FreeSetLightC" w:cs="Calibri"/>
          <w:sz w:val="16"/>
          <w:szCs w:val="16"/>
        </w:rPr>
        <w:t xml:space="preserve"> </w:t>
      </w:r>
      <w:r w:rsidRPr="00070587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5260D5" w:rsidRPr="00070587" w:rsidRDefault="005260D5">
      <w:r w:rsidRPr="00070587">
        <w:rPr>
          <w:rFonts w:ascii="FreeSet Light" w:hAnsi="FreeSet Light"/>
          <w:sz w:val="24"/>
          <w:szCs w:val="24"/>
        </w:rPr>
        <w:br w:type="page"/>
      </w:r>
    </w:p>
    <w:p w:rsidR="008254FE" w:rsidRPr="00070587" w:rsidRDefault="00E4009B" w:rsidP="00311C57">
      <w:pPr>
        <w:pStyle w:val="1"/>
        <w:rPr>
          <w:rFonts w:ascii="FreeSetLightC" w:hAnsi="FreeSetLightC"/>
          <w:color w:val="63002F"/>
        </w:rPr>
      </w:pPr>
      <w:bookmarkStart w:id="22" w:name="_Toc519256333"/>
      <w:r w:rsidRPr="00070587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070587">
        <w:rPr>
          <w:rFonts w:ascii="FreeSetLightC" w:hAnsi="FreeSetLightC"/>
          <w:color w:val="63002F"/>
        </w:rPr>
        <w:t>Б</w:t>
      </w:r>
      <w:r w:rsidR="0041057A" w:rsidRPr="00070587">
        <w:rPr>
          <w:rFonts w:ascii="FreeSetLightC" w:hAnsi="FreeSetLightC"/>
          <w:color w:val="63002F"/>
        </w:rPr>
        <w:t>. Дополнительные комиссии</w:t>
      </w:r>
      <w:r w:rsidR="008254FE" w:rsidRPr="00070587">
        <w:rPr>
          <w:rFonts w:ascii="FreeSetLightC" w:hAnsi="FreeSetLightC"/>
          <w:color w:val="63002F"/>
        </w:rPr>
        <w:t xml:space="preserve"> по брокерскому обслуживанию</w:t>
      </w:r>
      <w:bookmarkEnd w:id="2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070587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070587" w:rsidTr="006626EE">
        <w:trPr>
          <w:trHeight w:val="449"/>
        </w:trPr>
        <w:tc>
          <w:tcPr>
            <w:tcW w:w="777" w:type="dxa"/>
            <w:vAlign w:val="center"/>
          </w:tcPr>
          <w:p w:rsidR="00E4009B" w:rsidRPr="00070587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070587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каждую заключенную сделку, совершенную путем подачи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айсберг-заявки</w:t>
            </w:r>
            <w:proofErr w:type="gramEnd"/>
          </w:p>
        </w:tc>
        <w:tc>
          <w:tcPr>
            <w:tcW w:w="2410" w:type="dxa"/>
            <w:vAlign w:val="center"/>
          </w:tcPr>
          <w:p w:rsidR="00E4009B" w:rsidRPr="0007058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070587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070587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070587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070587" w:rsidTr="006626EE">
        <w:trPr>
          <w:trHeight w:val="92"/>
        </w:trPr>
        <w:tc>
          <w:tcPr>
            <w:tcW w:w="777" w:type="dxa"/>
            <w:vAlign w:val="center"/>
          </w:tcPr>
          <w:p w:rsidR="000E7A06" w:rsidRPr="00070587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070587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070587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2410" w:type="dxa"/>
            <w:vAlign w:val="center"/>
          </w:tcPr>
          <w:p w:rsidR="000E7A06" w:rsidRPr="0007058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070587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070587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070587" w:rsidTr="00BB40D4">
        <w:trPr>
          <w:trHeight w:val="503"/>
        </w:trPr>
        <w:tc>
          <w:tcPr>
            <w:tcW w:w="777" w:type="dxa"/>
            <w:vAlign w:val="center"/>
          </w:tcPr>
          <w:p w:rsidR="00844D38" w:rsidRPr="00070587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070587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070587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070587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070587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Pr="00070587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070587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070587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Pr="00070587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070587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proofErr w:type="spellStart"/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F466AA" w:rsidRPr="00070587">
              <w:rPr>
                <w:rFonts w:ascii="FreeSetLightC" w:hAnsi="FreeSetLightC"/>
                <w:sz w:val="16"/>
                <w:szCs w:val="16"/>
              </w:rPr>
              <w:t>ни</w:t>
            </w:r>
            <w:r w:rsidRPr="00070587">
              <w:rPr>
                <w:rFonts w:ascii="FreeSetLightC" w:hAnsi="FreeSetLightC"/>
                <w:sz w:val="16"/>
                <w:szCs w:val="16"/>
              </w:rPr>
              <w:t>маль-</w:t>
            </w:r>
            <w:r w:rsidR="00F466AA" w:rsidRPr="00070587">
              <w:rPr>
                <w:rFonts w:ascii="FreeSetLightC" w:hAnsi="FreeSetLightC"/>
                <w:sz w:val="16"/>
                <w:szCs w:val="16"/>
              </w:rPr>
              <w:t>ная</w:t>
            </w:r>
            <w:proofErr w:type="spellEnd"/>
            <w:proofErr w:type="gramEnd"/>
            <w:r w:rsidR="00F466AA" w:rsidRPr="00070587">
              <w:rPr>
                <w:rFonts w:ascii="FreeSetLightC" w:hAnsi="FreeSetLightC"/>
                <w:sz w:val="16"/>
                <w:szCs w:val="16"/>
              </w:rPr>
              <w:t xml:space="preserve"> комиссия по </w:t>
            </w:r>
            <w:r w:rsidR="00A52162" w:rsidRPr="00070587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070587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="00F466AA" w:rsidRPr="00070587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070587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070587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0.0015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070587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070587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070587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2F6690" w:rsidRPr="00070587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070587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="002F6690" w:rsidRPr="00070587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070587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070587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070587">
              <w:rPr>
                <w:rStyle w:val="af"/>
                <w:rFonts w:ascii="FreeSetLightC" w:hAnsi="FreeSetLightC"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070587">
              <w:rPr>
                <w:rFonts w:ascii="FreeSetLightC" w:hAnsi="FreeSetLightC"/>
                <w:sz w:val="16"/>
                <w:szCs w:val="16"/>
              </w:rPr>
              <w:t>0027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BB40D4">
        <w:trPr>
          <w:trHeight w:val="503"/>
        </w:trPr>
        <w:tc>
          <w:tcPr>
            <w:tcW w:w="777" w:type="dxa"/>
            <w:vAlign w:val="center"/>
          </w:tcPr>
          <w:p w:rsidR="002F6690" w:rsidRPr="00070587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070587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 исполнения сделок по принудительному закрытию позиций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070587" w:rsidTr="00BB40D4">
        <w:trPr>
          <w:trHeight w:val="503"/>
        </w:trPr>
        <w:tc>
          <w:tcPr>
            <w:tcW w:w="777" w:type="dxa"/>
            <w:vAlign w:val="center"/>
          </w:tcPr>
          <w:p w:rsidR="002F6690" w:rsidRPr="00070587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2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070587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FB1F38" w:rsidRPr="00070587" w:rsidRDefault="00FB1F38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F6690" w:rsidRPr="00070587" w:rsidTr="00BB40D4">
        <w:trPr>
          <w:trHeight w:val="131"/>
        </w:trPr>
        <w:tc>
          <w:tcPr>
            <w:tcW w:w="777" w:type="dxa"/>
            <w:vAlign w:val="center"/>
          </w:tcPr>
          <w:p w:rsidR="002F6690" w:rsidRPr="00070587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  <w:p w:rsidR="00FB1F38" w:rsidRPr="00070587" w:rsidRDefault="00FB1F38" w:rsidP="00F57C6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070587" w:rsidTr="00BB40D4">
        <w:trPr>
          <w:trHeight w:val="131"/>
        </w:trPr>
        <w:tc>
          <w:tcPr>
            <w:tcW w:w="777" w:type="dxa"/>
            <w:vAlign w:val="center"/>
          </w:tcPr>
          <w:p w:rsidR="002F6690" w:rsidRPr="00070587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070587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2410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070587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070587" w:rsidTr="006626EE">
        <w:tc>
          <w:tcPr>
            <w:tcW w:w="777" w:type="dxa"/>
            <w:vMerge w:val="restart"/>
            <w:vAlign w:val="center"/>
          </w:tcPr>
          <w:p w:rsidR="002F6690" w:rsidRPr="00070587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070587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070587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070587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07058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070587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070587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070587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Pr="00070587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2D32E7">
        <w:trPr>
          <w:trHeight w:val="137"/>
        </w:trPr>
        <w:tc>
          <w:tcPr>
            <w:tcW w:w="777" w:type="dxa"/>
            <w:vAlign w:val="center"/>
          </w:tcPr>
          <w:p w:rsidR="002F6690" w:rsidRPr="00070587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070587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070587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070587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070587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070587" w:rsidTr="002D32E7">
        <w:trPr>
          <w:trHeight w:val="137"/>
        </w:trPr>
        <w:tc>
          <w:tcPr>
            <w:tcW w:w="777" w:type="dxa"/>
            <w:vAlign w:val="center"/>
          </w:tcPr>
          <w:p w:rsidR="002F6690" w:rsidRPr="00070587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5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070587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070587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070587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070587">
              <w:t xml:space="preserve">, </w:t>
            </w:r>
            <w:r w:rsidRPr="00070587">
              <w:rPr>
                <w:rFonts w:ascii="FreeSetLightC" w:hAnsi="FreeSetLightC"/>
                <w:sz w:val="16"/>
                <w:szCs w:val="16"/>
              </w:rPr>
              <w:t xml:space="preserve">но не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более суммарной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оценки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070587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070587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  <w:proofErr w:type="gramEnd"/>
          </w:p>
        </w:tc>
      </w:tr>
      <w:tr w:rsidR="002F6690" w:rsidRPr="00070587" w:rsidTr="00A51FEC">
        <w:trPr>
          <w:trHeight w:val="137"/>
        </w:trPr>
        <w:tc>
          <w:tcPr>
            <w:tcW w:w="777" w:type="dxa"/>
            <w:vAlign w:val="center"/>
          </w:tcPr>
          <w:p w:rsidR="002F6690" w:rsidRPr="00070587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070587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3" w:name="OLE_LINK1"/>
            <w:bookmarkStart w:id="24" w:name="OLE_LINK2"/>
            <w:r w:rsidRPr="00070587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3"/>
            <w:bookmarkEnd w:id="24"/>
          </w:p>
        </w:tc>
        <w:tc>
          <w:tcPr>
            <w:tcW w:w="3261" w:type="dxa"/>
            <w:gridSpan w:val="2"/>
            <w:vAlign w:val="center"/>
          </w:tcPr>
          <w:p w:rsidR="002F6690" w:rsidRPr="00070587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3543" w:type="dxa"/>
            <w:vAlign w:val="center"/>
          </w:tcPr>
          <w:p w:rsidR="002F6690" w:rsidRPr="00070587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9911DB" w:rsidRPr="00070587" w:rsidRDefault="00C84AAF" w:rsidP="009911DB">
      <w:pPr>
        <w:pStyle w:val="1"/>
        <w:spacing w:before="0" w:line="240" w:lineRule="auto"/>
        <w:rPr>
          <w:rFonts w:ascii="FreeSetLightC" w:hAnsi="FreeSetLightC"/>
          <w:color w:val="63002F"/>
        </w:rPr>
      </w:pPr>
      <w:r w:rsidRPr="00070587">
        <w:rPr>
          <w:rFonts w:ascii="FreeSetDemiC" w:hAnsi="FreeSetDemiC"/>
          <w:sz w:val="24"/>
          <w:szCs w:val="24"/>
        </w:rPr>
        <w:br w:type="page"/>
      </w:r>
      <w:bookmarkStart w:id="25" w:name="_Toc519256334"/>
      <w:r w:rsidR="009911DB" w:rsidRPr="00070587">
        <w:rPr>
          <w:rFonts w:ascii="FreeSetLightC" w:hAnsi="FreeSetLightC"/>
          <w:color w:val="63002F"/>
        </w:rPr>
        <w:lastRenderedPageBreak/>
        <w:t>Раздел В. Дополнительные услуги по брокерскому обслуживанию</w:t>
      </w:r>
      <w:bookmarkEnd w:id="25"/>
    </w:p>
    <w:p w:rsidR="009911DB" w:rsidRPr="00070587" w:rsidRDefault="009911DB" w:rsidP="009911DB">
      <w:pPr>
        <w:pStyle w:val="1"/>
        <w:spacing w:before="0"/>
        <w:rPr>
          <w:rFonts w:ascii="FreeSetLightC" w:hAnsi="FreeSetLightC"/>
          <w:color w:val="63002F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294"/>
        <w:gridCol w:w="3334"/>
      </w:tblGrid>
      <w:tr w:rsidR="009911DB" w:rsidRPr="00070587" w:rsidTr="009911DB">
        <w:trPr>
          <w:cantSplit/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070587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Услуги по предоставлению клиентам программных и (или) технических сре</w:t>
            </w:r>
            <w:proofErr w:type="gramStart"/>
            <w:r w:rsidRPr="00070587">
              <w:rPr>
                <w:rFonts w:ascii="FreeSetDemiC" w:hAnsi="FreeSetDemiC"/>
                <w:sz w:val="16"/>
                <w:szCs w:val="16"/>
              </w:rPr>
              <w:t>дств дл</w:t>
            </w:r>
            <w:proofErr w:type="gramEnd"/>
            <w:r w:rsidRPr="00070587">
              <w:rPr>
                <w:rFonts w:ascii="FreeSetDemiC" w:hAnsi="FreeSetDemiC"/>
                <w:sz w:val="16"/>
                <w:szCs w:val="16"/>
              </w:rPr>
              <w:t>я удаленного доступа к услугам по договору брокерского обслуживания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 ИТС  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Предоставление доступа к клиентским терминалам QUIK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Подключение сервиса QUIK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или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3450 руб.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Предоставление основного логина для подключения к шлюзу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Предоставление просмотрового или транзакционного логина для подключения к шлюзу 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B.1.</w:t>
            </w: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911DB" w:rsidRPr="00070587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070587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FB1F38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Ведение отдельного Специального брокерского счета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911DB" w:rsidRPr="00070587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911DB" w:rsidRPr="00070587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070587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без использования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 с использованием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 xml:space="preserve">Организация в случаях, предусмотренных Регламентом, перевода документов на русский язык, нотариального </w:t>
            </w:r>
            <w:proofErr w:type="gramStart"/>
            <w:r w:rsidRPr="00070587">
              <w:rPr>
                <w:rFonts w:ascii="FreeSetLightC" w:hAnsi="FreeSetLightC"/>
                <w:sz w:val="16"/>
                <w:szCs w:val="16"/>
              </w:rPr>
              <w:t>заверения перевода</w:t>
            </w:r>
            <w:proofErr w:type="gramEnd"/>
            <w:r w:rsidRPr="00070587">
              <w:rPr>
                <w:rFonts w:ascii="FreeSetLightC" w:hAnsi="FreeSetLightC"/>
                <w:sz w:val="16"/>
                <w:szCs w:val="16"/>
              </w:rPr>
              <w:t>, нотариального заверения документов, нотариального заверения копий документов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 3.8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B.3.9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 в рамках публичных корпоративных программ (</w:t>
            </w:r>
            <w:proofErr w:type="spellStart"/>
            <w:r w:rsidRPr="00070587">
              <w:rPr>
                <w:rFonts w:ascii="FreeSetLightC" w:hAnsi="FreeSetLightC"/>
                <w:sz w:val="16"/>
                <w:szCs w:val="16"/>
              </w:rPr>
              <w:t>Buy-Back</w:t>
            </w:r>
            <w:proofErr w:type="spellEnd"/>
            <w:r w:rsidRPr="00070587">
              <w:rPr>
                <w:rFonts w:ascii="FreeSetLightC" w:hAnsi="FreeSetLightC"/>
                <w:sz w:val="16"/>
                <w:szCs w:val="16"/>
              </w:rPr>
              <w:t>, публичная оферта и пр.)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070587">
              <w:rPr>
                <w:rFonts w:ascii="FreeSetLightC" w:hAnsi="FreeSetLightC"/>
                <w:sz w:val="16"/>
                <w:szCs w:val="16"/>
              </w:rPr>
              <w:t>.3.10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9911DB" w:rsidRPr="00070587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070587">
              <w:rPr>
                <w:rFonts w:ascii="FreeSetLightC" w:hAnsi="FreeSetLightC"/>
                <w:sz w:val="16"/>
                <w:szCs w:val="16"/>
              </w:rPr>
              <w:t>.3.11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070587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070587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9911DB" w:rsidRPr="00070587" w:rsidRDefault="009911DB" w:rsidP="009911DB">
      <w:pPr>
        <w:rPr>
          <w:rFonts w:ascii="FreeSetDemiC" w:hAnsi="FreeSetDemiC"/>
          <w:sz w:val="24"/>
          <w:szCs w:val="24"/>
        </w:rPr>
      </w:pPr>
    </w:p>
    <w:p w:rsidR="009911DB" w:rsidRPr="004E1DF3" w:rsidRDefault="009911DB" w:rsidP="009911DB">
      <w:pPr>
        <w:spacing w:line="240" w:lineRule="auto"/>
        <w:rPr>
          <w:rFonts w:ascii="FreeSetLightC" w:hAnsi="FreeSetLightC"/>
          <w:sz w:val="16"/>
          <w:szCs w:val="16"/>
        </w:rPr>
      </w:pPr>
      <w:r w:rsidRPr="00070587">
        <w:rPr>
          <w:rFonts w:ascii="FreeSetLightC" w:hAnsi="FreeSetLightC"/>
          <w:sz w:val="16"/>
          <w:szCs w:val="16"/>
        </w:rPr>
        <w:t>Услуги разделов</w:t>
      </w:r>
      <w:proofErr w:type="gramStart"/>
      <w:r w:rsidRPr="00070587">
        <w:rPr>
          <w:rFonts w:ascii="FreeSetLightC" w:hAnsi="FreeSetLightC"/>
          <w:sz w:val="16"/>
          <w:szCs w:val="16"/>
        </w:rPr>
        <w:t xml:space="preserve"> А</w:t>
      </w:r>
      <w:proofErr w:type="gramEnd"/>
      <w:r w:rsidRPr="00070587">
        <w:rPr>
          <w:rFonts w:ascii="FreeSetLightC" w:hAnsi="FreeSetLightC"/>
          <w:sz w:val="16"/>
          <w:szCs w:val="16"/>
        </w:rPr>
        <w:t>, Б (за исключением п.3), В не облагаются НДС в соответствии с Постановлением Правительства Российской Федерации от 31 августа 2013г. №761 и в соответствии с пп.12.2 п.2 ст. 149 НК РФ.</w:t>
      </w:r>
    </w:p>
    <w:p w:rsidR="009911DB" w:rsidRPr="009911DB" w:rsidRDefault="009911DB" w:rsidP="009911DB">
      <w:pPr>
        <w:rPr>
          <w:rFonts w:ascii="FreeSetDemiC" w:hAnsi="FreeSetDemiC"/>
          <w:sz w:val="24"/>
          <w:szCs w:val="24"/>
        </w:rPr>
      </w:pPr>
    </w:p>
    <w:sectPr w:rsidR="009911DB" w:rsidRPr="009911DB" w:rsidSect="005B0CF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CA" w:rsidRDefault="00AA32CA" w:rsidP="00CE771C">
      <w:pPr>
        <w:spacing w:after="0" w:line="240" w:lineRule="auto"/>
      </w:pPr>
      <w:r>
        <w:separator/>
      </w:r>
    </w:p>
  </w:endnote>
  <w:endnote w:type="continuationSeparator" w:id="0">
    <w:p w:rsidR="00AA32CA" w:rsidRDefault="00AA32CA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light">
    <w:altName w:val="Times New Roman"/>
    <w:panose1 w:val="00000000000000000000"/>
    <w:charset w:val="00"/>
    <w:family w:val="roman"/>
    <w:notTrueType/>
    <w:pitch w:val="default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altName w:val="Arial"/>
    <w:panose1 w:val="00000000000000000000"/>
    <w:charset w:val="00"/>
    <w:family w:val="swiss"/>
    <w:notTrueType/>
    <w:pitch w:val="variable"/>
    <w:sig w:usb0="00000001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CA" w:rsidRPr="00A85B14" w:rsidRDefault="00AA32CA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533223">
      <w:rPr>
        <w:noProof/>
        <w:color w:val="63002F"/>
      </w:rPr>
      <w:t>31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CA" w:rsidRDefault="00AA32CA" w:rsidP="00CE771C">
      <w:pPr>
        <w:spacing w:after="0" w:line="240" w:lineRule="auto"/>
      </w:pPr>
      <w:r>
        <w:separator/>
      </w:r>
    </w:p>
  </w:footnote>
  <w:footnote w:type="continuationSeparator" w:id="0">
    <w:p w:rsidR="00AA32CA" w:rsidRDefault="00AA32CA" w:rsidP="00CE771C">
      <w:pPr>
        <w:spacing w:after="0" w:line="240" w:lineRule="auto"/>
      </w:pPr>
      <w:r>
        <w:continuationSeparator/>
      </w:r>
    </w:p>
  </w:footnote>
  <w:footnote w:id="1">
    <w:p w:rsidR="00AA32CA" w:rsidRDefault="00AA32CA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AA32CA" w:rsidRPr="00516E7D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AA32CA" w:rsidRDefault="00AA32CA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247BBEA" wp14:editId="4500E636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32CA" w:rsidRPr="00516E7D" w:rsidRDefault="00AA32CA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AA32CA" w:rsidRPr="00516E7D" w:rsidRDefault="00AA32CA" w:rsidP="00FB70E5">
          <w:pPr>
            <w:pStyle w:val="a3"/>
            <w:ind w:left="-284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Приложение  №15 «Тарифный классификатор»</w:t>
          </w:r>
        </w:p>
        <w:p w:rsidR="00AA32CA" w:rsidRPr="00516E7D" w:rsidRDefault="00AA32CA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Регламент оказания АО ИФК «</w:t>
          </w:r>
          <w:proofErr w:type="spellStart"/>
          <w:r w:rsidRPr="00516E7D">
            <w:rPr>
              <w:rFonts w:ascii="FreeSetLightC" w:hAnsi="FreeSetLightC"/>
              <w:iCs/>
              <w:sz w:val="20"/>
              <w:szCs w:val="20"/>
            </w:rPr>
            <w:t>Солид</w:t>
          </w:r>
          <w:proofErr w:type="spellEnd"/>
          <w:r w:rsidRPr="00516E7D">
            <w:rPr>
              <w:rFonts w:ascii="FreeSetLightC" w:hAnsi="FreeSetLightC"/>
              <w:iCs/>
              <w:sz w:val="20"/>
              <w:szCs w:val="20"/>
            </w:rPr>
            <w:t>» услуг на финансовых рынках</w:t>
          </w:r>
        </w:p>
        <w:p w:rsidR="00AA32CA" w:rsidRPr="00516E7D" w:rsidRDefault="00AA32CA" w:rsidP="001B365B">
          <w:pPr>
            <w:pStyle w:val="a3"/>
            <w:jc w:val="right"/>
            <w:rPr>
              <w:rFonts w:ascii="FreeSetLightC" w:hAnsi="FreeSetLightC"/>
              <w:i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№75 от 01 августа 2018 г.</w:t>
          </w:r>
        </w:p>
      </w:tc>
    </w:tr>
  </w:tbl>
  <w:p w:rsidR="00AA32CA" w:rsidRDefault="00AA32CA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AA32CA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AA32CA" w:rsidRDefault="00AA32CA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7C16134" wp14:editId="20BAB03E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32CA" w:rsidRDefault="00AA32CA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AA32CA" w:rsidRDefault="00AA32CA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AA32CA" w:rsidRPr="00B45B0C" w:rsidRDefault="00AA32CA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AA32CA" w:rsidRDefault="00AA32CA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</w:t>
          </w:r>
          <w:proofErr w:type="spellStart"/>
          <w:r w:rsidRPr="00B45B0C">
            <w:rPr>
              <w:rFonts w:ascii="FreeSet Bold" w:hAnsi="FreeSet Bold"/>
              <w:iCs/>
              <w:sz w:val="22"/>
              <w:szCs w:val="22"/>
            </w:rPr>
            <w:t>Солид</w:t>
          </w:r>
          <w:proofErr w:type="spellEnd"/>
          <w:r w:rsidRPr="00B45B0C">
            <w:rPr>
              <w:rFonts w:ascii="FreeSet Bold" w:hAnsi="FreeSet Bold"/>
              <w:iCs/>
              <w:sz w:val="22"/>
              <w:szCs w:val="22"/>
            </w:rPr>
            <w:t>» услуг на финансовых рынках</w:t>
          </w:r>
        </w:p>
      </w:tc>
    </w:tr>
  </w:tbl>
  <w:p w:rsidR="00AA32CA" w:rsidRDefault="00AA32CA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8E9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0C3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CF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8C4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3"/>
  </w:num>
  <w:num w:numId="14">
    <w:abstractNumId w:val="25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1445"/>
    <w:rsid w:val="0002348E"/>
    <w:rsid w:val="00035DA1"/>
    <w:rsid w:val="00051FB0"/>
    <w:rsid w:val="000563CE"/>
    <w:rsid w:val="00057F25"/>
    <w:rsid w:val="000629B2"/>
    <w:rsid w:val="00070587"/>
    <w:rsid w:val="00076F57"/>
    <w:rsid w:val="000807CD"/>
    <w:rsid w:val="0008402B"/>
    <w:rsid w:val="0008748A"/>
    <w:rsid w:val="00093B26"/>
    <w:rsid w:val="00094289"/>
    <w:rsid w:val="00095067"/>
    <w:rsid w:val="00095C40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0417E"/>
    <w:rsid w:val="00115FE7"/>
    <w:rsid w:val="00131399"/>
    <w:rsid w:val="00131E88"/>
    <w:rsid w:val="00140BE5"/>
    <w:rsid w:val="00145D7D"/>
    <w:rsid w:val="00150232"/>
    <w:rsid w:val="001504B4"/>
    <w:rsid w:val="00160477"/>
    <w:rsid w:val="00176764"/>
    <w:rsid w:val="00181C30"/>
    <w:rsid w:val="00181D67"/>
    <w:rsid w:val="001846F6"/>
    <w:rsid w:val="00193B26"/>
    <w:rsid w:val="00196BB6"/>
    <w:rsid w:val="001A0A48"/>
    <w:rsid w:val="001A65F4"/>
    <w:rsid w:val="001B365B"/>
    <w:rsid w:val="001B490C"/>
    <w:rsid w:val="001D4F56"/>
    <w:rsid w:val="00206353"/>
    <w:rsid w:val="00212A51"/>
    <w:rsid w:val="002252A0"/>
    <w:rsid w:val="0022599D"/>
    <w:rsid w:val="00225B80"/>
    <w:rsid w:val="002268BF"/>
    <w:rsid w:val="002349E6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2975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759B5"/>
    <w:rsid w:val="0038593F"/>
    <w:rsid w:val="00386F2D"/>
    <w:rsid w:val="003940B8"/>
    <w:rsid w:val="003B7FCD"/>
    <w:rsid w:val="003D54B9"/>
    <w:rsid w:val="003D6DEF"/>
    <w:rsid w:val="003E1C30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0F86"/>
    <w:rsid w:val="00432B4B"/>
    <w:rsid w:val="00435028"/>
    <w:rsid w:val="004351A9"/>
    <w:rsid w:val="00445A67"/>
    <w:rsid w:val="00461335"/>
    <w:rsid w:val="004617E5"/>
    <w:rsid w:val="00472BA3"/>
    <w:rsid w:val="004759CB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B6B47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56A9"/>
    <w:rsid w:val="00516E7D"/>
    <w:rsid w:val="00517559"/>
    <w:rsid w:val="005260D5"/>
    <w:rsid w:val="00533223"/>
    <w:rsid w:val="00533D38"/>
    <w:rsid w:val="0054123F"/>
    <w:rsid w:val="00547B28"/>
    <w:rsid w:val="005543E0"/>
    <w:rsid w:val="00555736"/>
    <w:rsid w:val="00556DAC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0CFC"/>
    <w:rsid w:val="005B5BF2"/>
    <w:rsid w:val="005C6CAB"/>
    <w:rsid w:val="005D7997"/>
    <w:rsid w:val="005E009C"/>
    <w:rsid w:val="005F795F"/>
    <w:rsid w:val="005F7ECE"/>
    <w:rsid w:val="0061443C"/>
    <w:rsid w:val="00623647"/>
    <w:rsid w:val="00625847"/>
    <w:rsid w:val="0063189C"/>
    <w:rsid w:val="00632DF3"/>
    <w:rsid w:val="006400D6"/>
    <w:rsid w:val="00640CB1"/>
    <w:rsid w:val="00643E47"/>
    <w:rsid w:val="00644F33"/>
    <w:rsid w:val="0065005B"/>
    <w:rsid w:val="006626EE"/>
    <w:rsid w:val="00670D40"/>
    <w:rsid w:val="0067774C"/>
    <w:rsid w:val="00680F2D"/>
    <w:rsid w:val="00691A65"/>
    <w:rsid w:val="00694ADD"/>
    <w:rsid w:val="0069589F"/>
    <w:rsid w:val="006A0296"/>
    <w:rsid w:val="006A0686"/>
    <w:rsid w:val="006A22E2"/>
    <w:rsid w:val="006A3A5B"/>
    <w:rsid w:val="006A5703"/>
    <w:rsid w:val="006B564C"/>
    <w:rsid w:val="006C0331"/>
    <w:rsid w:val="006C174B"/>
    <w:rsid w:val="006C2BC4"/>
    <w:rsid w:val="006C36A7"/>
    <w:rsid w:val="006C5D13"/>
    <w:rsid w:val="006D0A58"/>
    <w:rsid w:val="006D4E13"/>
    <w:rsid w:val="006D7B1F"/>
    <w:rsid w:val="006E240D"/>
    <w:rsid w:val="006F6763"/>
    <w:rsid w:val="007018B3"/>
    <w:rsid w:val="0071230F"/>
    <w:rsid w:val="00713947"/>
    <w:rsid w:val="007152B2"/>
    <w:rsid w:val="00722402"/>
    <w:rsid w:val="00725A4F"/>
    <w:rsid w:val="0073399E"/>
    <w:rsid w:val="00734EEC"/>
    <w:rsid w:val="007551E5"/>
    <w:rsid w:val="007610DA"/>
    <w:rsid w:val="00764287"/>
    <w:rsid w:val="0076468E"/>
    <w:rsid w:val="00766D5C"/>
    <w:rsid w:val="007729C6"/>
    <w:rsid w:val="00773C4A"/>
    <w:rsid w:val="007831AA"/>
    <w:rsid w:val="00790B9A"/>
    <w:rsid w:val="00794D1F"/>
    <w:rsid w:val="00796FC0"/>
    <w:rsid w:val="0079705D"/>
    <w:rsid w:val="00797662"/>
    <w:rsid w:val="007A0E9B"/>
    <w:rsid w:val="007B2EAC"/>
    <w:rsid w:val="007C20A0"/>
    <w:rsid w:val="007C2C55"/>
    <w:rsid w:val="007D26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3B42"/>
    <w:rsid w:val="00864ED7"/>
    <w:rsid w:val="00866584"/>
    <w:rsid w:val="008722B4"/>
    <w:rsid w:val="008754CF"/>
    <w:rsid w:val="008768AA"/>
    <w:rsid w:val="00885F06"/>
    <w:rsid w:val="008871EA"/>
    <w:rsid w:val="00897E5B"/>
    <w:rsid w:val="008A03CE"/>
    <w:rsid w:val="008A3327"/>
    <w:rsid w:val="008A71D9"/>
    <w:rsid w:val="008A7E5C"/>
    <w:rsid w:val="008E1042"/>
    <w:rsid w:val="008E2DE7"/>
    <w:rsid w:val="008E7288"/>
    <w:rsid w:val="008F4FEC"/>
    <w:rsid w:val="00903C3D"/>
    <w:rsid w:val="0091084A"/>
    <w:rsid w:val="00914A83"/>
    <w:rsid w:val="00937374"/>
    <w:rsid w:val="00937551"/>
    <w:rsid w:val="0096096F"/>
    <w:rsid w:val="00977D3B"/>
    <w:rsid w:val="00980877"/>
    <w:rsid w:val="00982231"/>
    <w:rsid w:val="009911DB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69DB"/>
    <w:rsid w:val="00A27FC4"/>
    <w:rsid w:val="00A4370D"/>
    <w:rsid w:val="00A51FEC"/>
    <w:rsid w:val="00A52162"/>
    <w:rsid w:val="00A54162"/>
    <w:rsid w:val="00A55611"/>
    <w:rsid w:val="00A566D8"/>
    <w:rsid w:val="00A659ED"/>
    <w:rsid w:val="00A66F14"/>
    <w:rsid w:val="00A74075"/>
    <w:rsid w:val="00A75761"/>
    <w:rsid w:val="00A75F49"/>
    <w:rsid w:val="00A85A0F"/>
    <w:rsid w:val="00A85B14"/>
    <w:rsid w:val="00A874D5"/>
    <w:rsid w:val="00A91B74"/>
    <w:rsid w:val="00A9458B"/>
    <w:rsid w:val="00A9588B"/>
    <w:rsid w:val="00AA1CEF"/>
    <w:rsid w:val="00AA1CF9"/>
    <w:rsid w:val="00AA32CA"/>
    <w:rsid w:val="00AB1843"/>
    <w:rsid w:val="00AB3E72"/>
    <w:rsid w:val="00AB44A2"/>
    <w:rsid w:val="00AB5885"/>
    <w:rsid w:val="00AB7853"/>
    <w:rsid w:val="00AC3453"/>
    <w:rsid w:val="00AE1878"/>
    <w:rsid w:val="00AE56A0"/>
    <w:rsid w:val="00AF7032"/>
    <w:rsid w:val="00B037EF"/>
    <w:rsid w:val="00B06B82"/>
    <w:rsid w:val="00B0755B"/>
    <w:rsid w:val="00B1032C"/>
    <w:rsid w:val="00B20CD2"/>
    <w:rsid w:val="00B2114C"/>
    <w:rsid w:val="00B26D32"/>
    <w:rsid w:val="00B3440E"/>
    <w:rsid w:val="00B34B24"/>
    <w:rsid w:val="00B4480B"/>
    <w:rsid w:val="00B45B0C"/>
    <w:rsid w:val="00B5299D"/>
    <w:rsid w:val="00B5607F"/>
    <w:rsid w:val="00B56400"/>
    <w:rsid w:val="00B64377"/>
    <w:rsid w:val="00B72209"/>
    <w:rsid w:val="00B7605B"/>
    <w:rsid w:val="00B7754B"/>
    <w:rsid w:val="00B83630"/>
    <w:rsid w:val="00B87EB9"/>
    <w:rsid w:val="00B95DD6"/>
    <w:rsid w:val="00B966BE"/>
    <w:rsid w:val="00BA793C"/>
    <w:rsid w:val="00BB40D4"/>
    <w:rsid w:val="00BB7304"/>
    <w:rsid w:val="00BC76F7"/>
    <w:rsid w:val="00BD0719"/>
    <w:rsid w:val="00BD110B"/>
    <w:rsid w:val="00BD49C6"/>
    <w:rsid w:val="00BE20D0"/>
    <w:rsid w:val="00BE3D7C"/>
    <w:rsid w:val="00BE3F7E"/>
    <w:rsid w:val="00BE5F33"/>
    <w:rsid w:val="00BF11EB"/>
    <w:rsid w:val="00BF12D5"/>
    <w:rsid w:val="00BF1776"/>
    <w:rsid w:val="00C0386E"/>
    <w:rsid w:val="00C140C0"/>
    <w:rsid w:val="00C15B39"/>
    <w:rsid w:val="00C24029"/>
    <w:rsid w:val="00C26F06"/>
    <w:rsid w:val="00C27289"/>
    <w:rsid w:val="00C45F1A"/>
    <w:rsid w:val="00C51AD8"/>
    <w:rsid w:val="00C57C9E"/>
    <w:rsid w:val="00C57F54"/>
    <w:rsid w:val="00C62EA7"/>
    <w:rsid w:val="00C646A9"/>
    <w:rsid w:val="00C65DCA"/>
    <w:rsid w:val="00C718D9"/>
    <w:rsid w:val="00C73954"/>
    <w:rsid w:val="00C76426"/>
    <w:rsid w:val="00C82B70"/>
    <w:rsid w:val="00C84AAF"/>
    <w:rsid w:val="00C97D46"/>
    <w:rsid w:val="00CA0228"/>
    <w:rsid w:val="00CB5F4C"/>
    <w:rsid w:val="00CB6F1B"/>
    <w:rsid w:val="00CC4A05"/>
    <w:rsid w:val="00CC5040"/>
    <w:rsid w:val="00CC5CCE"/>
    <w:rsid w:val="00CC6BD0"/>
    <w:rsid w:val="00CD6D09"/>
    <w:rsid w:val="00CE506C"/>
    <w:rsid w:val="00CE771C"/>
    <w:rsid w:val="00CF28EA"/>
    <w:rsid w:val="00CF52E5"/>
    <w:rsid w:val="00CF79FD"/>
    <w:rsid w:val="00D028F9"/>
    <w:rsid w:val="00D17386"/>
    <w:rsid w:val="00D30948"/>
    <w:rsid w:val="00D32674"/>
    <w:rsid w:val="00D43DD4"/>
    <w:rsid w:val="00D47771"/>
    <w:rsid w:val="00D500CB"/>
    <w:rsid w:val="00D542B9"/>
    <w:rsid w:val="00D64713"/>
    <w:rsid w:val="00D76A61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8CD"/>
    <w:rsid w:val="00E15D94"/>
    <w:rsid w:val="00E17B97"/>
    <w:rsid w:val="00E24DD4"/>
    <w:rsid w:val="00E4009B"/>
    <w:rsid w:val="00E4164A"/>
    <w:rsid w:val="00E46E0C"/>
    <w:rsid w:val="00E61950"/>
    <w:rsid w:val="00E62996"/>
    <w:rsid w:val="00E65516"/>
    <w:rsid w:val="00E66604"/>
    <w:rsid w:val="00E84D2E"/>
    <w:rsid w:val="00E87D29"/>
    <w:rsid w:val="00E97DEA"/>
    <w:rsid w:val="00EA0349"/>
    <w:rsid w:val="00EA0F51"/>
    <w:rsid w:val="00EB58DE"/>
    <w:rsid w:val="00EC37CE"/>
    <w:rsid w:val="00ED1125"/>
    <w:rsid w:val="00ED1AFA"/>
    <w:rsid w:val="00ED2A17"/>
    <w:rsid w:val="00ED5899"/>
    <w:rsid w:val="00EE157A"/>
    <w:rsid w:val="00EE565F"/>
    <w:rsid w:val="00EF0856"/>
    <w:rsid w:val="00EF5B67"/>
    <w:rsid w:val="00F06470"/>
    <w:rsid w:val="00F206BD"/>
    <w:rsid w:val="00F23CB6"/>
    <w:rsid w:val="00F34A36"/>
    <w:rsid w:val="00F358C9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2036"/>
    <w:rsid w:val="00F75FE9"/>
    <w:rsid w:val="00F80A88"/>
    <w:rsid w:val="00F837AF"/>
    <w:rsid w:val="00F8408C"/>
    <w:rsid w:val="00FA2C1D"/>
    <w:rsid w:val="00FB1F38"/>
    <w:rsid w:val="00FB6953"/>
    <w:rsid w:val="00FB70E5"/>
    <w:rsid w:val="00FC0B3B"/>
    <w:rsid w:val="00FC6B83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4024-A19E-4E8A-A285-F10FDFBC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32</Pages>
  <Words>11257</Words>
  <Characters>64169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Кузьменко Александр</cp:lastModifiedBy>
  <cp:revision>14</cp:revision>
  <cp:lastPrinted>2018-07-16T09:18:00Z</cp:lastPrinted>
  <dcterms:created xsi:type="dcterms:W3CDTF">2018-08-13T09:42:00Z</dcterms:created>
  <dcterms:modified xsi:type="dcterms:W3CDTF">2019-06-14T12:02:00Z</dcterms:modified>
</cp:coreProperties>
</file>